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C6F7" w14:textId="77777777" w:rsidR="0037190C" w:rsidRPr="00435785" w:rsidRDefault="0037190C" w:rsidP="00435785">
      <w:pPr>
        <w:spacing w:after="0"/>
        <w:ind w:firstLine="709"/>
        <w:rPr>
          <w:rFonts w:asciiTheme="minorHAnsi" w:hAnsiTheme="minorHAnsi" w:cstheme="minorHAnsi"/>
          <w:lang w:val="en-US"/>
        </w:rPr>
      </w:pPr>
    </w:p>
    <w:p w14:paraId="5371D295" w14:textId="77777777" w:rsidR="001B144B" w:rsidRPr="001B144B" w:rsidRDefault="001B144B" w:rsidP="001B144B">
      <w:pPr>
        <w:pStyle w:val="Titlu1"/>
        <w:jc w:val="center"/>
        <w:rPr>
          <w:b/>
          <w:bCs/>
          <w:color w:val="auto"/>
          <w:sz w:val="32"/>
          <w:szCs w:val="32"/>
        </w:rPr>
      </w:pPr>
      <w:r w:rsidRPr="001B144B">
        <w:rPr>
          <w:b/>
          <w:bCs/>
          <w:color w:val="auto"/>
          <w:sz w:val="32"/>
          <w:szCs w:val="32"/>
        </w:rPr>
        <w:t>COMUNICAT DE PRESĂ</w:t>
      </w:r>
    </w:p>
    <w:p w14:paraId="50A874E5" w14:textId="77777777" w:rsidR="001B144B" w:rsidRPr="001B144B" w:rsidRDefault="001B144B" w:rsidP="001B144B">
      <w:pPr>
        <w:jc w:val="center"/>
        <w:rPr>
          <w:b/>
          <w:bCs/>
          <w:sz w:val="22"/>
          <w:szCs w:val="18"/>
        </w:rPr>
      </w:pPr>
      <w:r w:rsidRPr="001B144B">
        <w:rPr>
          <w:b/>
          <w:bCs/>
          <w:sz w:val="22"/>
          <w:szCs w:val="18"/>
        </w:rPr>
        <w:t>Mai 2025</w:t>
      </w:r>
    </w:p>
    <w:p w14:paraId="69995C11" w14:textId="77777777" w:rsidR="001B144B" w:rsidRPr="001B144B" w:rsidRDefault="001B144B" w:rsidP="001B144B">
      <w:pPr>
        <w:pStyle w:val="Titlu2"/>
        <w:jc w:val="center"/>
        <w:rPr>
          <w:b/>
          <w:bCs/>
          <w:color w:val="auto"/>
          <w:sz w:val="24"/>
          <w:szCs w:val="24"/>
        </w:rPr>
      </w:pPr>
      <w:r w:rsidRPr="001B144B">
        <w:rPr>
          <w:b/>
          <w:bCs/>
          <w:color w:val="auto"/>
          <w:sz w:val="24"/>
          <w:szCs w:val="24"/>
        </w:rPr>
        <w:t>Introducerea monitorizării zonelor umede de importanță internațională în regiunea Carpatică</w:t>
      </w:r>
    </w:p>
    <w:p w14:paraId="3B6DE113" w14:textId="77777777" w:rsidR="001B144B" w:rsidRPr="001B144B" w:rsidRDefault="001B144B" w:rsidP="001B144B">
      <w:pPr>
        <w:jc w:val="both"/>
        <w:rPr>
          <w:sz w:val="22"/>
          <w:szCs w:val="18"/>
        </w:rPr>
      </w:pPr>
    </w:p>
    <w:p w14:paraId="01607B22" w14:textId="77777777" w:rsidR="001B144B" w:rsidRPr="001B144B" w:rsidRDefault="001B144B" w:rsidP="001B144B">
      <w:pPr>
        <w:ind w:firstLine="720"/>
        <w:jc w:val="both"/>
        <w:rPr>
          <w:sz w:val="22"/>
          <w:szCs w:val="18"/>
        </w:rPr>
      </w:pPr>
      <w:r w:rsidRPr="001B144B">
        <w:rPr>
          <w:sz w:val="22"/>
          <w:szCs w:val="18"/>
        </w:rPr>
        <w:t>Proiectul internațional „Introducerea monitorizării zonelor umede de importanță internațională în regiunea Carpatică” (acronim proiect – WeVaRe), cofinanțat de Programul INTERREG VI-A NEXT UNGARIA-SLOVACIA-ROMÂNIA-UCRAINA, a fost lansat cu un buget de 905.367,71 EUR (buget total: 1.005.964,14 EUR).</w:t>
      </w:r>
    </w:p>
    <w:p w14:paraId="6D608A09" w14:textId="77777777" w:rsidR="001B144B" w:rsidRPr="001B144B" w:rsidRDefault="001B144B" w:rsidP="001B144B">
      <w:pPr>
        <w:ind w:firstLine="720"/>
        <w:jc w:val="both"/>
        <w:rPr>
          <w:sz w:val="22"/>
          <w:szCs w:val="18"/>
        </w:rPr>
      </w:pPr>
      <w:r w:rsidRPr="001B144B">
        <w:rPr>
          <w:sz w:val="22"/>
          <w:szCs w:val="18"/>
        </w:rPr>
        <w:t>În cadrul cooperării transfrontaliere între Ucraina, România și Slovacia, proiectul WeVaRe a fost lansat pentru a introduce un sistem modern de monitorizare a zonelor umede de importanță internațională din regiunea Carpatică. Obiectivul principal al inițiativei este evaluarea cuprinzătoare a stării mediului, cartografierea zonelor umede unice și a geocomplexelor adiacente, precum și crearea unei platforme inovatoare pentru monitorizarea pe termen lung a funcționării și dinamicii acestora, prevenind astfel degradarea și poluarea în contextul schimbărilor climatice actuale și al presiunii antropice.</w:t>
      </w:r>
    </w:p>
    <w:p w14:paraId="2B9C6E70" w14:textId="77777777" w:rsidR="001B144B" w:rsidRPr="001B144B" w:rsidRDefault="001B144B" w:rsidP="001B144B">
      <w:pPr>
        <w:ind w:firstLine="720"/>
        <w:jc w:val="both"/>
        <w:rPr>
          <w:sz w:val="22"/>
          <w:szCs w:val="18"/>
        </w:rPr>
      </w:pPr>
      <w:r w:rsidRPr="001B144B">
        <w:rPr>
          <w:sz w:val="22"/>
          <w:szCs w:val="18"/>
        </w:rPr>
        <w:t>Obiectivele principale ale proiectului includ: inventarierea zonelor umede din regiunile de graniță ale Ucrainei, Slovaciei și României; dezvoltarea și implementarea unui sistem de monitorizare multicomponent, cu utilizarea extinsă a tehnologiilor de teledetecție și a sistemelor informaționale geografice; realizarea unei serii de hărți digitale și justificarea mecanismelor de conservare a zonelor umede. Un element special al proiectului va fi crearea unei platforme IT deschise și unice, WeVaRe, care va conține rezultatele studiilor de monitorizare și va permite procesarea, stocarea și interpretarea în timp real a datelor de mediu.</w:t>
      </w:r>
    </w:p>
    <w:p w14:paraId="2B4584BF" w14:textId="77777777" w:rsidR="001B144B" w:rsidRPr="001B144B" w:rsidRDefault="001B144B" w:rsidP="001B144B">
      <w:pPr>
        <w:ind w:firstLine="720"/>
        <w:jc w:val="both"/>
        <w:rPr>
          <w:sz w:val="22"/>
          <w:szCs w:val="18"/>
        </w:rPr>
      </w:pPr>
      <w:r w:rsidRPr="001B144B">
        <w:rPr>
          <w:sz w:val="22"/>
          <w:szCs w:val="18"/>
        </w:rPr>
        <w:t>Inovația proiectului WeVaRe constă în integrarea metodelor avansate de teledetecție, a monitorizării staționare și a cercetării de teren într-un sistem unificat, precum și într-o abordare interdisciplinară care combină cunoștințele experților de top în ecologie, biologie, geografie fizică, geodezie, geoinformatică și protecția mediului.</w:t>
      </w:r>
    </w:p>
    <w:p w14:paraId="250266DC" w14:textId="77777777" w:rsidR="001B144B" w:rsidRPr="001B144B" w:rsidRDefault="001B144B" w:rsidP="001B144B">
      <w:pPr>
        <w:jc w:val="both"/>
        <w:rPr>
          <w:sz w:val="22"/>
          <w:szCs w:val="18"/>
        </w:rPr>
      </w:pPr>
      <w:r w:rsidRPr="001B144B">
        <w:rPr>
          <w:sz w:val="22"/>
          <w:szCs w:val="18"/>
        </w:rPr>
        <w:t>Durata proiectului: 24 de luni (01.05.2025 - 31.04.2027)</w:t>
      </w:r>
    </w:p>
    <w:p w14:paraId="6830C6BC" w14:textId="77777777" w:rsidR="001B144B" w:rsidRPr="001B144B" w:rsidRDefault="001B144B" w:rsidP="001B144B">
      <w:pPr>
        <w:pStyle w:val="Titlu2"/>
        <w:jc w:val="both"/>
        <w:rPr>
          <w:b/>
          <w:bCs/>
          <w:color w:val="auto"/>
          <w:sz w:val="24"/>
          <w:szCs w:val="24"/>
        </w:rPr>
      </w:pPr>
      <w:r w:rsidRPr="001B144B">
        <w:rPr>
          <w:b/>
          <w:bCs/>
          <w:color w:val="auto"/>
          <w:sz w:val="24"/>
          <w:szCs w:val="24"/>
        </w:rPr>
        <w:t>Partenerul lider:</w:t>
      </w:r>
    </w:p>
    <w:p w14:paraId="3244F8B5" w14:textId="77777777" w:rsidR="001B144B" w:rsidRPr="001B144B" w:rsidRDefault="001B144B" w:rsidP="001B144B">
      <w:pPr>
        <w:jc w:val="both"/>
        <w:rPr>
          <w:sz w:val="22"/>
          <w:szCs w:val="18"/>
        </w:rPr>
      </w:pPr>
      <w:r w:rsidRPr="001B144B">
        <w:rPr>
          <w:sz w:val="22"/>
          <w:szCs w:val="18"/>
        </w:rPr>
        <w:t>Universitatea Națională Ujhorod (Ucraina)</w:t>
      </w:r>
    </w:p>
    <w:p w14:paraId="1B060C80" w14:textId="77777777" w:rsidR="001B144B" w:rsidRPr="001B144B" w:rsidRDefault="001B144B" w:rsidP="001B144B">
      <w:pPr>
        <w:pStyle w:val="Titlu2"/>
        <w:jc w:val="both"/>
        <w:rPr>
          <w:color w:val="auto"/>
          <w:sz w:val="24"/>
          <w:szCs w:val="24"/>
        </w:rPr>
      </w:pPr>
      <w:r w:rsidRPr="001B144B">
        <w:rPr>
          <w:color w:val="auto"/>
          <w:sz w:val="24"/>
          <w:szCs w:val="24"/>
        </w:rPr>
        <w:lastRenderedPageBreak/>
        <w:t>Parteneri:</w:t>
      </w:r>
    </w:p>
    <w:p w14:paraId="521A4EAF" w14:textId="77777777" w:rsidR="001B144B" w:rsidRPr="001B144B" w:rsidRDefault="001B144B" w:rsidP="001B144B">
      <w:pPr>
        <w:jc w:val="both"/>
        <w:rPr>
          <w:sz w:val="22"/>
          <w:szCs w:val="18"/>
        </w:rPr>
      </w:pPr>
      <w:r w:rsidRPr="001B144B">
        <w:rPr>
          <w:sz w:val="22"/>
          <w:szCs w:val="18"/>
        </w:rPr>
        <w:t>1. Parcul Național Natural Synevyr (Ucraina)</w:t>
      </w:r>
    </w:p>
    <w:p w14:paraId="564974A7" w14:textId="77777777" w:rsidR="001B144B" w:rsidRPr="001B144B" w:rsidRDefault="001B144B" w:rsidP="001B144B">
      <w:pPr>
        <w:jc w:val="both"/>
        <w:rPr>
          <w:sz w:val="22"/>
          <w:szCs w:val="18"/>
        </w:rPr>
      </w:pPr>
      <w:r w:rsidRPr="001B144B">
        <w:rPr>
          <w:sz w:val="22"/>
          <w:szCs w:val="18"/>
        </w:rPr>
        <w:t>2. Administrația Parcului Național Poloniny cu sediul în Stakčin (Slovacia)</w:t>
      </w:r>
    </w:p>
    <w:p w14:paraId="5B0D05C8" w14:textId="77777777" w:rsidR="001B144B" w:rsidRPr="001B144B" w:rsidRDefault="001B144B" w:rsidP="001B144B">
      <w:pPr>
        <w:jc w:val="both"/>
        <w:rPr>
          <w:sz w:val="22"/>
          <w:szCs w:val="18"/>
        </w:rPr>
      </w:pPr>
      <w:r w:rsidRPr="001B144B">
        <w:rPr>
          <w:sz w:val="22"/>
          <w:szCs w:val="18"/>
        </w:rPr>
        <w:t>3. Universitatea Tehnică din Cluj-Napoca (România)</w:t>
      </w:r>
    </w:p>
    <w:p w14:paraId="1DA39EB4" w14:textId="77777777" w:rsidR="001B144B" w:rsidRPr="001B144B" w:rsidRDefault="001B144B" w:rsidP="001B144B">
      <w:pPr>
        <w:jc w:val="both"/>
        <w:rPr>
          <w:sz w:val="22"/>
          <w:szCs w:val="18"/>
        </w:rPr>
      </w:pPr>
      <w:r w:rsidRPr="001B144B">
        <w:rPr>
          <w:sz w:val="22"/>
          <w:szCs w:val="18"/>
        </w:rPr>
        <w:t>4. RNP Romsilva – Administrația Parcului Natural Munții Maramureșului (România)</w:t>
      </w:r>
    </w:p>
    <w:p w14:paraId="290C1916" w14:textId="77777777" w:rsidR="001B144B" w:rsidRPr="001B144B" w:rsidRDefault="001B144B" w:rsidP="001B144B">
      <w:pPr>
        <w:jc w:val="both"/>
        <w:rPr>
          <w:sz w:val="22"/>
          <w:szCs w:val="18"/>
        </w:rPr>
      </w:pPr>
      <w:r w:rsidRPr="001B144B">
        <w:rPr>
          <w:sz w:val="22"/>
          <w:szCs w:val="18"/>
        </w:rPr>
        <w:t>5. Universitatea din Žilina, Institutul de Biologie Montană Înaltă (Slovacia)</w:t>
      </w:r>
    </w:p>
    <w:p w14:paraId="502B3596" w14:textId="77777777" w:rsidR="001B144B" w:rsidRPr="001B144B" w:rsidRDefault="001B144B" w:rsidP="001B144B">
      <w:pPr>
        <w:pStyle w:val="Titlu2"/>
        <w:jc w:val="both"/>
        <w:rPr>
          <w:color w:val="auto"/>
          <w:sz w:val="24"/>
          <w:szCs w:val="24"/>
        </w:rPr>
      </w:pPr>
      <w:r w:rsidRPr="001B144B">
        <w:rPr>
          <w:color w:val="auto"/>
          <w:sz w:val="24"/>
          <w:szCs w:val="24"/>
        </w:rPr>
        <w:t>Date de contact pentru informații suplimentare:</w:t>
      </w:r>
    </w:p>
    <w:p w14:paraId="24B3981B" w14:textId="77777777" w:rsidR="001B144B" w:rsidRPr="001B144B" w:rsidRDefault="001B144B" w:rsidP="001B144B">
      <w:pPr>
        <w:jc w:val="both"/>
        <w:rPr>
          <w:sz w:val="22"/>
          <w:szCs w:val="18"/>
        </w:rPr>
      </w:pPr>
      <w:r w:rsidRPr="001B144B">
        <w:rPr>
          <w:sz w:val="22"/>
          <w:szCs w:val="18"/>
        </w:rPr>
        <w:br/>
        <w:t xml:space="preserve">Email: parc@muntiimaramuresului.ro </w:t>
      </w:r>
    </w:p>
    <w:p w14:paraId="18DF0AC5" w14:textId="77777777" w:rsidR="001B144B" w:rsidRPr="001B144B" w:rsidRDefault="001B144B" w:rsidP="001B144B">
      <w:pPr>
        <w:jc w:val="both"/>
        <w:rPr>
          <w:sz w:val="22"/>
          <w:szCs w:val="18"/>
        </w:rPr>
      </w:pPr>
      <w:r w:rsidRPr="001B144B">
        <w:rPr>
          <w:sz w:val="22"/>
          <w:szCs w:val="18"/>
        </w:rPr>
        <w:t>Proiectul este implementat în cadrul priorității „Biodiversitate și reducerea poluării” a programului internațional de cooperare transfrontalieră HU-SK-RO-UA. Site-ul programului este disponibil la: https://next.huskroua-cbc.eu.</w:t>
      </w:r>
    </w:p>
    <w:p w14:paraId="3FACDB91" w14:textId="77777777" w:rsidR="001B144B" w:rsidRPr="001B144B" w:rsidRDefault="001B144B" w:rsidP="001B144B">
      <w:pPr>
        <w:jc w:val="both"/>
        <w:rPr>
          <w:sz w:val="22"/>
          <w:szCs w:val="18"/>
        </w:rPr>
      </w:pPr>
      <w:r w:rsidRPr="001B144B">
        <w:rPr>
          <w:sz w:val="22"/>
          <w:szCs w:val="18"/>
        </w:rPr>
        <w:t>Acest document a fost realizat cu sprijinul financiar al Uniunii Europene. Conținutul său reprezintă responsabilitatea exclusivă a Universității Naționale Ujhorod și nu reflectă neapărat punctul de vedere al Uniunii Europene.</w:t>
      </w:r>
    </w:p>
    <w:p w14:paraId="7D742550" w14:textId="77777777" w:rsidR="007776E9" w:rsidRPr="001B144B" w:rsidRDefault="007776E9" w:rsidP="00435785">
      <w:pPr>
        <w:spacing w:after="0"/>
        <w:ind w:firstLine="709"/>
        <w:jc w:val="both"/>
        <w:rPr>
          <w:rFonts w:ascii="Cambria" w:hAnsi="Cambria" w:cstheme="minorHAnsi"/>
          <w:sz w:val="20"/>
          <w:szCs w:val="20"/>
          <w:lang w:val="uk-UA"/>
        </w:rPr>
      </w:pPr>
    </w:p>
    <w:p w14:paraId="7FABC184" w14:textId="77777777" w:rsidR="007776E9" w:rsidRPr="001B144B" w:rsidRDefault="007776E9" w:rsidP="00435785">
      <w:pPr>
        <w:spacing w:after="0"/>
        <w:ind w:firstLine="709"/>
        <w:jc w:val="both"/>
        <w:rPr>
          <w:rFonts w:ascii="Cambria" w:hAnsi="Cambria" w:cstheme="minorHAnsi"/>
          <w:sz w:val="20"/>
          <w:szCs w:val="20"/>
          <w:lang w:val="uk-UA"/>
        </w:rPr>
      </w:pPr>
    </w:p>
    <w:p w14:paraId="6058E660" w14:textId="77777777" w:rsidR="007776E9" w:rsidRPr="001B144B" w:rsidRDefault="007776E9" w:rsidP="00435785">
      <w:pPr>
        <w:spacing w:after="0"/>
        <w:ind w:firstLine="709"/>
        <w:jc w:val="both"/>
        <w:rPr>
          <w:rFonts w:ascii="Cambria" w:hAnsi="Cambria" w:cstheme="minorHAnsi"/>
          <w:sz w:val="20"/>
          <w:szCs w:val="20"/>
          <w:lang w:val="uk-UA"/>
        </w:rPr>
      </w:pPr>
    </w:p>
    <w:p w14:paraId="65526951" w14:textId="77777777" w:rsidR="007776E9" w:rsidRPr="001B144B" w:rsidRDefault="007776E9" w:rsidP="00435785">
      <w:pPr>
        <w:spacing w:after="0"/>
        <w:ind w:firstLine="709"/>
        <w:jc w:val="both"/>
        <w:rPr>
          <w:rFonts w:ascii="Cambria" w:hAnsi="Cambria" w:cstheme="minorHAnsi"/>
          <w:sz w:val="20"/>
          <w:szCs w:val="20"/>
          <w:lang w:val="uk-UA"/>
        </w:rPr>
      </w:pPr>
    </w:p>
    <w:p w14:paraId="677BFF25" w14:textId="77777777" w:rsidR="007776E9" w:rsidRPr="001B144B" w:rsidRDefault="007776E9" w:rsidP="00435785">
      <w:pPr>
        <w:spacing w:after="0"/>
        <w:ind w:firstLine="709"/>
        <w:jc w:val="both"/>
        <w:rPr>
          <w:rFonts w:ascii="Cambria" w:hAnsi="Cambria" w:cstheme="minorHAnsi"/>
          <w:sz w:val="20"/>
          <w:szCs w:val="20"/>
          <w:lang w:val="uk-UA"/>
        </w:rPr>
      </w:pPr>
    </w:p>
    <w:p w14:paraId="3C78D4C1" w14:textId="77777777" w:rsidR="007776E9" w:rsidRPr="001B144B" w:rsidRDefault="007776E9" w:rsidP="00435785">
      <w:pPr>
        <w:spacing w:after="0"/>
        <w:ind w:firstLine="709"/>
        <w:jc w:val="both"/>
        <w:rPr>
          <w:rFonts w:ascii="Cambria" w:hAnsi="Cambria" w:cstheme="minorHAnsi"/>
          <w:sz w:val="20"/>
          <w:szCs w:val="20"/>
          <w:lang w:val="uk-UA"/>
        </w:rPr>
      </w:pPr>
    </w:p>
    <w:p w14:paraId="0757AED1" w14:textId="77777777" w:rsidR="007776E9" w:rsidRPr="001B144B" w:rsidRDefault="007776E9" w:rsidP="00435785">
      <w:pPr>
        <w:spacing w:after="0"/>
        <w:ind w:firstLine="709"/>
        <w:jc w:val="both"/>
        <w:rPr>
          <w:rFonts w:ascii="Cambria" w:hAnsi="Cambria" w:cstheme="minorHAnsi"/>
          <w:sz w:val="20"/>
          <w:szCs w:val="20"/>
          <w:lang w:val="uk-UA"/>
        </w:rPr>
      </w:pPr>
    </w:p>
    <w:p w14:paraId="5567B899" w14:textId="77777777" w:rsidR="007776E9" w:rsidRPr="001B144B" w:rsidRDefault="007776E9" w:rsidP="00435785">
      <w:pPr>
        <w:spacing w:after="0"/>
        <w:ind w:firstLine="709"/>
        <w:jc w:val="both"/>
        <w:rPr>
          <w:rFonts w:ascii="Cambria" w:hAnsi="Cambria" w:cstheme="minorHAnsi"/>
          <w:sz w:val="20"/>
          <w:szCs w:val="20"/>
          <w:lang w:val="uk-UA"/>
        </w:rPr>
      </w:pPr>
    </w:p>
    <w:p w14:paraId="31C80E92" w14:textId="77777777" w:rsidR="007776E9" w:rsidRPr="001B144B" w:rsidRDefault="007776E9" w:rsidP="00435785">
      <w:pPr>
        <w:spacing w:after="0"/>
        <w:ind w:firstLine="709"/>
        <w:jc w:val="both"/>
        <w:rPr>
          <w:rFonts w:ascii="Cambria" w:hAnsi="Cambria" w:cstheme="minorHAnsi"/>
          <w:sz w:val="20"/>
          <w:szCs w:val="20"/>
          <w:lang w:val="uk-UA"/>
        </w:rPr>
      </w:pPr>
    </w:p>
    <w:p w14:paraId="056E27E6" w14:textId="77777777" w:rsidR="00B62659" w:rsidRPr="001B144B" w:rsidRDefault="00B62659" w:rsidP="00145DE8">
      <w:pPr>
        <w:spacing w:after="0"/>
        <w:jc w:val="both"/>
        <w:rPr>
          <w:rFonts w:ascii="Cambria" w:hAnsi="Cambria" w:cstheme="minorHAnsi"/>
          <w:i/>
          <w:iCs/>
          <w:sz w:val="20"/>
          <w:szCs w:val="20"/>
          <w:lang w:val="uk-UA"/>
        </w:rPr>
      </w:pPr>
    </w:p>
    <w:p w14:paraId="29A6B06B" w14:textId="77777777" w:rsidR="00B62659" w:rsidRPr="001B144B" w:rsidRDefault="00B62659" w:rsidP="00145DE8">
      <w:pPr>
        <w:spacing w:after="0"/>
        <w:jc w:val="both"/>
        <w:rPr>
          <w:rFonts w:ascii="Cambria" w:hAnsi="Cambria" w:cstheme="minorHAnsi"/>
          <w:i/>
          <w:iCs/>
          <w:sz w:val="20"/>
          <w:szCs w:val="20"/>
          <w:lang w:val="uk-UA"/>
        </w:rPr>
      </w:pPr>
    </w:p>
    <w:p w14:paraId="49629C5D" w14:textId="6DFD4E03" w:rsidR="007C54F0" w:rsidRPr="001B144B" w:rsidRDefault="003A7140" w:rsidP="00145DE8">
      <w:pPr>
        <w:spacing w:after="0"/>
        <w:jc w:val="both"/>
        <w:rPr>
          <w:rFonts w:ascii="Cambria" w:hAnsi="Cambria" w:cstheme="minorHAnsi"/>
          <w:i/>
          <w:iCs/>
          <w:sz w:val="20"/>
          <w:szCs w:val="20"/>
          <w:lang w:val="uk-UA"/>
        </w:rPr>
      </w:pPr>
      <w:r w:rsidRPr="001B144B">
        <w:rPr>
          <w:rFonts w:ascii="Cambria" w:hAnsi="Cambria" w:cstheme="minorHAnsi"/>
          <w:i/>
          <w:iCs/>
          <w:sz w:val="20"/>
          <w:szCs w:val="20"/>
          <w:lang w:val="en-US"/>
        </w:rPr>
        <w:t>This document</w:t>
      </w:r>
      <w:r w:rsidRPr="001B144B">
        <w:rPr>
          <w:rFonts w:ascii="Cambria" w:hAnsi="Cambria" w:cstheme="minorHAnsi"/>
          <w:i/>
          <w:iCs/>
          <w:sz w:val="20"/>
          <w:szCs w:val="20"/>
          <w:lang w:val="uk-UA"/>
        </w:rPr>
        <w:t xml:space="preserve"> </w:t>
      </w:r>
      <w:r w:rsidRPr="001B144B">
        <w:rPr>
          <w:rFonts w:ascii="Cambria" w:hAnsi="Cambria" w:cstheme="minorHAnsi"/>
          <w:i/>
          <w:iCs/>
          <w:sz w:val="20"/>
          <w:szCs w:val="20"/>
          <w:lang w:val="en-US"/>
        </w:rPr>
        <w:t>was produced with the financial support of</w:t>
      </w:r>
      <w:r w:rsidRPr="001B144B">
        <w:rPr>
          <w:rFonts w:ascii="Cambria" w:hAnsi="Cambria" w:cstheme="minorHAnsi"/>
          <w:i/>
          <w:iCs/>
          <w:sz w:val="20"/>
          <w:szCs w:val="20"/>
          <w:lang w:val="uk-UA"/>
        </w:rPr>
        <w:t xml:space="preserve"> </w:t>
      </w:r>
      <w:r w:rsidRPr="001B144B">
        <w:rPr>
          <w:rFonts w:ascii="Cambria" w:hAnsi="Cambria" w:cstheme="minorHAnsi"/>
          <w:i/>
          <w:iCs/>
          <w:sz w:val="20"/>
          <w:szCs w:val="20"/>
          <w:lang w:val="en-US"/>
        </w:rPr>
        <w:t>the European Union. Its contents are the sole</w:t>
      </w:r>
      <w:r w:rsidRPr="001B144B">
        <w:rPr>
          <w:rFonts w:ascii="Cambria" w:hAnsi="Cambria" w:cstheme="minorHAnsi"/>
          <w:i/>
          <w:iCs/>
          <w:sz w:val="20"/>
          <w:szCs w:val="20"/>
          <w:lang w:val="uk-UA"/>
        </w:rPr>
        <w:t xml:space="preserve"> </w:t>
      </w:r>
      <w:r w:rsidRPr="001B144B">
        <w:rPr>
          <w:rFonts w:ascii="Cambria" w:hAnsi="Cambria" w:cstheme="minorHAnsi"/>
          <w:i/>
          <w:iCs/>
          <w:sz w:val="20"/>
          <w:szCs w:val="20"/>
          <w:lang w:val="en-US"/>
        </w:rPr>
        <w:t>responsibility of Uzhhorod National University and do not</w:t>
      </w:r>
      <w:r w:rsidRPr="001B144B">
        <w:rPr>
          <w:rFonts w:ascii="Cambria" w:hAnsi="Cambria" w:cstheme="minorHAnsi"/>
          <w:i/>
          <w:iCs/>
          <w:sz w:val="20"/>
          <w:szCs w:val="20"/>
          <w:lang w:val="uk-UA"/>
        </w:rPr>
        <w:t xml:space="preserve"> </w:t>
      </w:r>
      <w:r w:rsidRPr="001B144B">
        <w:rPr>
          <w:rFonts w:ascii="Cambria" w:hAnsi="Cambria" w:cstheme="minorHAnsi"/>
          <w:i/>
          <w:iCs/>
          <w:sz w:val="20"/>
          <w:szCs w:val="20"/>
          <w:lang w:val="en-US"/>
        </w:rPr>
        <w:t>necessarily reflect the views of the</w:t>
      </w:r>
      <w:r w:rsidRPr="001B144B">
        <w:rPr>
          <w:rFonts w:ascii="Cambria" w:hAnsi="Cambria" w:cstheme="minorHAnsi"/>
          <w:i/>
          <w:iCs/>
          <w:sz w:val="20"/>
          <w:szCs w:val="20"/>
          <w:lang w:val="uk-UA"/>
        </w:rPr>
        <w:t xml:space="preserve"> </w:t>
      </w:r>
      <w:r w:rsidRPr="001B144B">
        <w:rPr>
          <w:rFonts w:ascii="Cambria" w:hAnsi="Cambria" w:cstheme="minorHAnsi"/>
          <w:i/>
          <w:iCs/>
          <w:sz w:val="20"/>
          <w:szCs w:val="20"/>
          <w:lang w:val="en-US"/>
        </w:rPr>
        <w:t>European Union</w:t>
      </w:r>
      <w:r w:rsidRPr="001B144B">
        <w:rPr>
          <w:rFonts w:ascii="Cambria" w:hAnsi="Cambria" w:cstheme="minorHAnsi"/>
          <w:i/>
          <w:iCs/>
          <w:sz w:val="20"/>
          <w:szCs w:val="20"/>
          <w:lang w:val="uk-UA"/>
        </w:rPr>
        <w:t>.</w:t>
      </w:r>
    </w:p>
    <w:sectPr w:rsidR="007C54F0" w:rsidRPr="001B144B" w:rsidSect="001058EF">
      <w:headerReference w:type="default" r:id="rId7"/>
      <w:footerReference w:type="default" r:id="rId8"/>
      <w:pgSz w:w="11906" w:h="16838" w:code="9"/>
      <w:pgMar w:top="850" w:right="850" w:bottom="850" w:left="1417" w:header="737" w:footer="73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9D18" w14:textId="77777777" w:rsidR="00BE131F" w:rsidRDefault="00BE131F" w:rsidP="0037190C">
      <w:pPr>
        <w:spacing w:after="0"/>
      </w:pPr>
      <w:r>
        <w:separator/>
      </w:r>
    </w:p>
  </w:endnote>
  <w:endnote w:type="continuationSeparator" w:id="0">
    <w:p w14:paraId="613113EC" w14:textId="77777777" w:rsidR="00BE131F" w:rsidRDefault="00BE131F" w:rsidP="003719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Luminos"/>
      <w:tblW w:w="5815" w:type="pct"/>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277"/>
      <w:gridCol w:w="1419"/>
      <w:gridCol w:w="1565"/>
      <w:gridCol w:w="1702"/>
      <w:gridCol w:w="1558"/>
      <w:gridCol w:w="2128"/>
    </w:tblGrid>
    <w:tr w:rsidR="00145DE8" w14:paraId="69FA8D74" w14:textId="77777777" w:rsidTr="00145DE8">
      <w:tc>
        <w:tcPr>
          <w:tcW w:w="696" w:type="pct"/>
        </w:tcPr>
        <w:p w14:paraId="5C517181" w14:textId="47B326F2" w:rsidR="006530A2" w:rsidRPr="006530A2" w:rsidRDefault="006530A2" w:rsidP="00145DE8">
          <w:pPr>
            <w:pStyle w:val="Antet"/>
            <w:jc w:val="center"/>
            <w:rPr>
              <w:noProof/>
            </w:rPr>
          </w:pPr>
        </w:p>
        <w:p w14:paraId="48E6312D" w14:textId="77777777" w:rsidR="006530A2" w:rsidRDefault="006530A2" w:rsidP="00EC07B6">
          <w:pPr>
            <w:pStyle w:val="Antet"/>
            <w:rPr>
              <w:noProof/>
            </w:rPr>
          </w:pPr>
        </w:p>
        <w:p w14:paraId="581F744D" w14:textId="77777777" w:rsidR="00145DE8" w:rsidRDefault="00145DE8" w:rsidP="00EC07B6">
          <w:pPr>
            <w:pStyle w:val="Antet"/>
            <w:rPr>
              <w:noProof/>
              <w:lang w:val="en-US"/>
            </w:rPr>
          </w:pPr>
        </w:p>
        <w:p w14:paraId="2ADC93A2" w14:textId="0012464C" w:rsidR="00EC07B6" w:rsidRDefault="006530A2" w:rsidP="00EC07B6">
          <w:pPr>
            <w:pStyle w:val="Antet"/>
            <w:rPr>
              <w:noProof/>
            </w:rPr>
          </w:pPr>
          <w:r w:rsidRPr="006530A2">
            <w:rPr>
              <w:noProof/>
            </w:rPr>
            <w:drawing>
              <wp:inline distT="0" distB="0" distL="0" distR="0" wp14:anchorId="6A576309" wp14:editId="640D4E5A">
                <wp:extent cx="567055" cy="567055"/>
                <wp:effectExtent l="0" t="0" r="4445" b="4445"/>
                <wp:docPr id="18491845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inline>
            </w:drawing>
          </w:r>
        </w:p>
      </w:tc>
      <w:tc>
        <w:tcPr>
          <w:tcW w:w="569" w:type="pct"/>
        </w:tcPr>
        <w:p w14:paraId="140408BD" w14:textId="77777777" w:rsidR="00463141" w:rsidRDefault="00463141" w:rsidP="00EC07B6">
          <w:pPr>
            <w:pStyle w:val="Antet"/>
            <w:rPr>
              <w:noProof/>
              <w:lang w:val="en-US"/>
            </w:rPr>
          </w:pPr>
          <w:bookmarkStart w:id="0" w:name="_Hlk199319033"/>
        </w:p>
        <w:p w14:paraId="4FE6D3D9" w14:textId="77777777" w:rsidR="006530A2" w:rsidRDefault="00463141" w:rsidP="00EC07B6">
          <w:pPr>
            <w:pStyle w:val="Antet"/>
            <w:rPr>
              <w:noProof/>
            </w:rPr>
          </w:pPr>
          <w:r>
            <w:rPr>
              <w:noProof/>
              <w:lang w:val="en-US"/>
            </w:rPr>
            <w:t xml:space="preserve">  </w:t>
          </w:r>
        </w:p>
        <w:p w14:paraId="07A2AF48" w14:textId="77777777" w:rsidR="00145DE8" w:rsidRDefault="00145DE8" w:rsidP="00EC07B6">
          <w:pPr>
            <w:pStyle w:val="Antet"/>
            <w:rPr>
              <w:noProof/>
              <w:lang w:val="en-US"/>
            </w:rPr>
          </w:pPr>
        </w:p>
        <w:p w14:paraId="6B1876FB" w14:textId="49BD8BA2" w:rsidR="00EC07B6" w:rsidRDefault="00EC07B6" w:rsidP="00EC07B6">
          <w:pPr>
            <w:pStyle w:val="Antet"/>
          </w:pPr>
          <w:r>
            <w:rPr>
              <w:noProof/>
            </w:rPr>
            <w:drawing>
              <wp:inline distT="0" distB="0" distL="0" distR="0" wp14:anchorId="26782BEB" wp14:editId="2049C7BB">
                <wp:extent cx="389255" cy="495967"/>
                <wp:effectExtent l="0" t="0" r="0" b="0"/>
                <wp:docPr id="1579418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383" cy="515242"/>
                        </a:xfrm>
                        <a:prstGeom prst="rect">
                          <a:avLst/>
                        </a:prstGeom>
                        <a:noFill/>
                        <a:ln>
                          <a:noFill/>
                        </a:ln>
                      </pic:spPr>
                    </pic:pic>
                  </a:graphicData>
                </a:graphic>
              </wp:inline>
            </w:drawing>
          </w:r>
        </w:p>
      </w:tc>
      <w:tc>
        <w:tcPr>
          <w:tcW w:w="633" w:type="pct"/>
        </w:tcPr>
        <w:p w14:paraId="4E5CCE47" w14:textId="77777777" w:rsidR="006530A2" w:rsidRDefault="00463141" w:rsidP="00EC07B6">
          <w:pPr>
            <w:pStyle w:val="Antet"/>
            <w:rPr>
              <w:noProof/>
            </w:rPr>
          </w:pPr>
          <w:r>
            <w:rPr>
              <w:noProof/>
              <w:lang w:val="en-US"/>
            </w:rPr>
            <w:t xml:space="preserve">        </w:t>
          </w:r>
        </w:p>
        <w:p w14:paraId="2C857BA5" w14:textId="77777777" w:rsidR="006530A2" w:rsidRDefault="006530A2" w:rsidP="00EC07B6">
          <w:pPr>
            <w:pStyle w:val="Antet"/>
          </w:pPr>
        </w:p>
        <w:p w14:paraId="17AEA51B" w14:textId="77777777" w:rsidR="00145DE8" w:rsidRDefault="00145DE8" w:rsidP="00EC07B6">
          <w:pPr>
            <w:pStyle w:val="Antet"/>
            <w:rPr>
              <w:noProof/>
              <w:lang w:val="en-US"/>
            </w:rPr>
          </w:pPr>
        </w:p>
        <w:p w14:paraId="24995FD0" w14:textId="7E9403D7" w:rsidR="00EC07B6" w:rsidRDefault="005C4FDA" w:rsidP="00EC07B6">
          <w:pPr>
            <w:pStyle w:val="Antet"/>
          </w:pPr>
          <w:r>
            <w:rPr>
              <w:noProof/>
            </w:rPr>
            <w:drawing>
              <wp:inline distT="0" distB="0" distL="0" distR="0" wp14:anchorId="79BF6476" wp14:editId="40EAA304">
                <wp:extent cx="653415" cy="653415"/>
                <wp:effectExtent l="0" t="0" r="0" b="0"/>
                <wp:docPr id="19561635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pic:spPr>
                    </pic:pic>
                  </a:graphicData>
                </a:graphic>
              </wp:inline>
            </w:drawing>
          </w:r>
        </w:p>
      </w:tc>
      <w:tc>
        <w:tcPr>
          <w:tcW w:w="698" w:type="pct"/>
        </w:tcPr>
        <w:p w14:paraId="1CC6F8B6" w14:textId="0B2D219A" w:rsidR="006530A2" w:rsidRPr="006530A2" w:rsidRDefault="006530A2" w:rsidP="006530A2">
          <w:pPr>
            <w:pStyle w:val="Antet"/>
          </w:pPr>
        </w:p>
        <w:p w14:paraId="6047154B" w14:textId="77777777" w:rsidR="006530A2" w:rsidRDefault="006530A2" w:rsidP="006530A2">
          <w:pPr>
            <w:pStyle w:val="Antet"/>
          </w:pPr>
        </w:p>
        <w:p w14:paraId="13A7E1F5" w14:textId="77777777" w:rsidR="00145DE8" w:rsidRDefault="00145DE8" w:rsidP="006530A2">
          <w:pPr>
            <w:pStyle w:val="Antet"/>
            <w:rPr>
              <w:noProof/>
              <w:lang w:val="en-US"/>
            </w:rPr>
          </w:pPr>
        </w:p>
        <w:p w14:paraId="2AFD864E" w14:textId="4DAD80E2" w:rsidR="00EC07B6" w:rsidRDefault="005C4FDA" w:rsidP="006530A2">
          <w:pPr>
            <w:pStyle w:val="Antet"/>
          </w:pPr>
          <w:r>
            <w:rPr>
              <w:noProof/>
            </w:rPr>
            <w:drawing>
              <wp:anchor distT="0" distB="0" distL="114300" distR="114300" simplePos="0" relativeHeight="251658240" behindDoc="0" locked="0" layoutInCell="1" allowOverlap="1" wp14:anchorId="3A3C4069" wp14:editId="63BF5419">
                <wp:simplePos x="0" y="0"/>
                <wp:positionH relativeFrom="column">
                  <wp:posOffset>-2540</wp:posOffset>
                </wp:positionH>
                <wp:positionV relativeFrom="paragraph">
                  <wp:posOffset>37465</wp:posOffset>
                </wp:positionV>
                <wp:extent cx="576000" cy="518400"/>
                <wp:effectExtent l="0" t="0" r="0" b="0"/>
                <wp:wrapNone/>
                <wp:docPr id="166965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0" cy="518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9" w:type="pct"/>
        </w:tcPr>
        <w:p w14:paraId="55D9D39F" w14:textId="77777777" w:rsidR="00463141" w:rsidRDefault="00463141" w:rsidP="00EC07B6">
          <w:pPr>
            <w:pStyle w:val="Antet"/>
            <w:rPr>
              <w:noProof/>
              <w:lang w:val="en-US"/>
            </w:rPr>
          </w:pPr>
          <w:r>
            <w:rPr>
              <w:noProof/>
              <w:lang w:val="en-US"/>
            </w:rPr>
            <w:t xml:space="preserve">    </w:t>
          </w:r>
        </w:p>
        <w:p w14:paraId="32A723EC" w14:textId="77777777" w:rsidR="006530A2" w:rsidRDefault="006530A2" w:rsidP="00EC07B6">
          <w:pPr>
            <w:pStyle w:val="Antet"/>
            <w:rPr>
              <w:noProof/>
            </w:rPr>
          </w:pPr>
        </w:p>
        <w:p w14:paraId="104590A9" w14:textId="77777777" w:rsidR="00145DE8" w:rsidRDefault="00463141" w:rsidP="00EC07B6">
          <w:pPr>
            <w:pStyle w:val="Antet"/>
            <w:rPr>
              <w:noProof/>
              <w:lang w:val="en-US"/>
            </w:rPr>
          </w:pPr>
          <w:r>
            <w:rPr>
              <w:noProof/>
              <w:lang w:val="en-US"/>
            </w:rPr>
            <w:t xml:space="preserve">  </w:t>
          </w:r>
        </w:p>
        <w:p w14:paraId="5B162CB6" w14:textId="2A942469" w:rsidR="00EC07B6" w:rsidRDefault="00EC07B6" w:rsidP="00EC07B6">
          <w:pPr>
            <w:pStyle w:val="Antet"/>
          </w:pPr>
          <w:r>
            <w:rPr>
              <w:noProof/>
            </w:rPr>
            <w:drawing>
              <wp:inline distT="0" distB="0" distL="0" distR="0" wp14:anchorId="688BC893" wp14:editId="09881B43">
                <wp:extent cx="532809" cy="549036"/>
                <wp:effectExtent l="0" t="0" r="635" b="3810"/>
                <wp:docPr id="97649197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294" cy="563962"/>
                        </a:xfrm>
                        <a:prstGeom prst="rect">
                          <a:avLst/>
                        </a:prstGeom>
                        <a:noFill/>
                        <a:ln>
                          <a:noFill/>
                        </a:ln>
                      </pic:spPr>
                    </pic:pic>
                  </a:graphicData>
                </a:graphic>
              </wp:inline>
            </w:drawing>
          </w:r>
        </w:p>
      </w:tc>
      <w:tc>
        <w:tcPr>
          <w:tcW w:w="695" w:type="pct"/>
        </w:tcPr>
        <w:p w14:paraId="6BD5F05A" w14:textId="77777777" w:rsidR="00463141" w:rsidRDefault="00463141" w:rsidP="00EC07B6">
          <w:pPr>
            <w:pStyle w:val="Antet"/>
            <w:rPr>
              <w:noProof/>
              <w:lang w:val="en-US"/>
            </w:rPr>
          </w:pPr>
          <w:r>
            <w:rPr>
              <w:noProof/>
              <w:lang w:val="en-US"/>
            </w:rPr>
            <w:t xml:space="preserve">   </w:t>
          </w:r>
        </w:p>
        <w:p w14:paraId="6A191820" w14:textId="77777777" w:rsidR="006530A2" w:rsidRDefault="006530A2" w:rsidP="00EC07B6">
          <w:pPr>
            <w:pStyle w:val="Antet"/>
            <w:rPr>
              <w:noProof/>
            </w:rPr>
          </w:pPr>
        </w:p>
        <w:p w14:paraId="311240B1" w14:textId="77777777" w:rsidR="00145DE8" w:rsidRDefault="00145DE8" w:rsidP="00EC07B6">
          <w:pPr>
            <w:pStyle w:val="Antet"/>
            <w:rPr>
              <w:noProof/>
              <w:lang w:val="en-US"/>
            </w:rPr>
          </w:pPr>
        </w:p>
        <w:p w14:paraId="7CBE1BCE" w14:textId="57CB65EE" w:rsidR="00EC07B6" w:rsidRDefault="00463141" w:rsidP="00EC07B6">
          <w:pPr>
            <w:pStyle w:val="Antet"/>
          </w:pPr>
          <w:r>
            <w:rPr>
              <w:noProof/>
            </w:rPr>
            <w:drawing>
              <wp:inline distT="0" distB="0" distL="0" distR="0" wp14:anchorId="5B3AA813" wp14:editId="678A6E3C">
                <wp:extent cx="564630" cy="556203"/>
                <wp:effectExtent l="0" t="0" r="6985" b="0"/>
                <wp:docPr id="17937336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l="6210" t="22014" r="77405" b="21916"/>
                        <a:stretch/>
                      </pic:blipFill>
                      <pic:spPr bwMode="auto">
                        <a:xfrm>
                          <a:off x="0" y="0"/>
                          <a:ext cx="586212" cy="57746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t xml:space="preserve"> </w:t>
          </w:r>
        </w:p>
      </w:tc>
      <w:tc>
        <w:tcPr>
          <w:tcW w:w="949" w:type="pct"/>
        </w:tcPr>
        <w:p w14:paraId="22C72930" w14:textId="77777777" w:rsidR="00E6326C" w:rsidRDefault="00E6326C" w:rsidP="00EC07B6">
          <w:pPr>
            <w:pStyle w:val="Antet"/>
            <w:rPr>
              <w:noProof/>
              <w:color w:val="2F5496" w:themeColor="accent1" w:themeShade="BF"/>
              <w:sz w:val="20"/>
              <w:szCs w:val="20"/>
              <w:lang w:val="en-US"/>
            </w:rPr>
          </w:pPr>
        </w:p>
        <w:p w14:paraId="589D315D" w14:textId="77777777" w:rsidR="00E6326C" w:rsidRDefault="00E6326C" w:rsidP="00EC07B6">
          <w:pPr>
            <w:pStyle w:val="Antet"/>
            <w:rPr>
              <w:noProof/>
              <w:color w:val="2F5496" w:themeColor="accent1" w:themeShade="BF"/>
              <w:sz w:val="20"/>
              <w:szCs w:val="20"/>
              <w:lang w:val="en-US"/>
            </w:rPr>
          </w:pPr>
        </w:p>
        <w:p w14:paraId="1C909256" w14:textId="77777777" w:rsidR="00E6326C" w:rsidRDefault="00E6326C" w:rsidP="00EC07B6">
          <w:pPr>
            <w:pStyle w:val="Antet"/>
            <w:rPr>
              <w:noProof/>
              <w:color w:val="2F5496" w:themeColor="accent1" w:themeShade="BF"/>
              <w:sz w:val="20"/>
              <w:szCs w:val="20"/>
              <w:lang w:val="en-US"/>
            </w:rPr>
          </w:pPr>
        </w:p>
        <w:p w14:paraId="57777F57" w14:textId="77777777" w:rsidR="00E6326C" w:rsidRDefault="00E6326C" w:rsidP="00EC07B6">
          <w:pPr>
            <w:pStyle w:val="Antet"/>
            <w:rPr>
              <w:noProof/>
              <w:color w:val="2F5496" w:themeColor="accent1" w:themeShade="BF"/>
              <w:sz w:val="20"/>
              <w:szCs w:val="20"/>
              <w:lang w:val="en-US"/>
            </w:rPr>
          </w:pPr>
        </w:p>
        <w:p w14:paraId="75CC670B" w14:textId="77777777" w:rsidR="00E6326C" w:rsidRDefault="00E6326C" w:rsidP="00EC07B6">
          <w:pPr>
            <w:pStyle w:val="Antet"/>
            <w:rPr>
              <w:noProof/>
              <w:color w:val="2F5496" w:themeColor="accent1" w:themeShade="BF"/>
              <w:sz w:val="20"/>
              <w:szCs w:val="20"/>
              <w:lang w:val="en-US"/>
            </w:rPr>
          </w:pPr>
        </w:p>
        <w:p w14:paraId="243D97F0" w14:textId="3B6D80D3" w:rsidR="00EC07B6" w:rsidRPr="00E6326C" w:rsidRDefault="00EC07B6" w:rsidP="00E6326C">
          <w:pPr>
            <w:pStyle w:val="Antet"/>
            <w:jc w:val="right"/>
            <w:rPr>
              <w:rFonts w:asciiTheme="minorHAnsi" w:hAnsiTheme="minorHAnsi" w:cstheme="minorHAnsi"/>
              <w:noProof/>
              <w:sz w:val="22"/>
              <w:lang w:val="en-US"/>
            </w:rPr>
          </w:pPr>
        </w:p>
      </w:tc>
    </w:tr>
    <w:tr w:rsidR="00145DE8" w:rsidRPr="00A662EA" w14:paraId="69379F4F" w14:textId="77777777" w:rsidTr="00145DE8">
      <w:tc>
        <w:tcPr>
          <w:tcW w:w="696" w:type="pct"/>
        </w:tcPr>
        <w:p w14:paraId="3386191F" w14:textId="77777777" w:rsidR="00B62659" w:rsidRDefault="00463141" w:rsidP="00EC07B6">
          <w:pPr>
            <w:pStyle w:val="Antet"/>
            <w:rPr>
              <w:rFonts w:ascii="Open Sans" w:hAnsi="Open Sans" w:cs="Open Sans"/>
              <w:sz w:val="12"/>
              <w:szCs w:val="12"/>
            </w:rPr>
          </w:pPr>
          <w:r w:rsidRPr="00B62659">
            <w:rPr>
              <w:rFonts w:ascii="Open Sans" w:hAnsi="Open Sans" w:cs="Open Sans"/>
              <w:sz w:val="12"/>
              <w:szCs w:val="12"/>
              <w:lang w:val="en-US"/>
            </w:rPr>
            <w:t xml:space="preserve">LP. </w:t>
          </w:r>
          <w:r w:rsidR="00EC07B6" w:rsidRPr="00B62659">
            <w:rPr>
              <w:rFonts w:ascii="Open Sans" w:hAnsi="Open Sans" w:cs="Open Sans"/>
              <w:sz w:val="12"/>
              <w:szCs w:val="12"/>
              <w:lang w:val="en-US"/>
            </w:rPr>
            <w:t xml:space="preserve">Uzhhorod </w:t>
          </w:r>
        </w:p>
        <w:p w14:paraId="4C118EFB" w14:textId="4E948A2F" w:rsidR="00EC07B6" w:rsidRPr="00B62659" w:rsidRDefault="00EC07B6" w:rsidP="00EC07B6">
          <w:pPr>
            <w:pStyle w:val="Antet"/>
            <w:rPr>
              <w:rFonts w:ascii="Open Sans" w:hAnsi="Open Sans" w:cs="Open Sans"/>
              <w:sz w:val="12"/>
              <w:szCs w:val="12"/>
              <w:lang w:val="en-US"/>
            </w:rPr>
          </w:pPr>
          <w:r w:rsidRPr="00B62659">
            <w:rPr>
              <w:rFonts w:ascii="Open Sans" w:hAnsi="Open Sans" w:cs="Open Sans"/>
              <w:sz w:val="12"/>
              <w:szCs w:val="12"/>
              <w:lang w:val="en-US"/>
            </w:rPr>
            <w:t>National University</w:t>
          </w:r>
        </w:p>
      </w:tc>
      <w:tc>
        <w:tcPr>
          <w:tcW w:w="569" w:type="pct"/>
        </w:tcPr>
        <w:p w14:paraId="58A705FA" w14:textId="06DFD3EB" w:rsidR="00EC07B6" w:rsidRPr="00B62659" w:rsidRDefault="00463141" w:rsidP="00EC07B6">
          <w:pPr>
            <w:pStyle w:val="Antet"/>
            <w:rPr>
              <w:rFonts w:ascii="Open Sans" w:hAnsi="Open Sans" w:cs="Open Sans"/>
              <w:sz w:val="12"/>
              <w:szCs w:val="12"/>
            </w:rPr>
          </w:pPr>
          <w:r w:rsidRPr="00B62659">
            <w:rPr>
              <w:rFonts w:ascii="Open Sans" w:hAnsi="Open Sans" w:cs="Open Sans"/>
              <w:sz w:val="12"/>
              <w:szCs w:val="12"/>
              <w:lang w:val="en-US"/>
            </w:rPr>
            <w:t xml:space="preserve">P.1. </w:t>
          </w:r>
          <w:r w:rsidR="00EC07B6" w:rsidRPr="00B62659">
            <w:rPr>
              <w:rFonts w:ascii="Open Sans" w:hAnsi="Open Sans" w:cs="Open Sans"/>
              <w:sz w:val="12"/>
              <w:szCs w:val="12"/>
            </w:rPr>
            <w:t>Synevyr National Nature Park</w:t>
          </w:r>
        </w:p>
      </w:tc>
      <w:tc>
        <w:tcPr>
          <w:tcW w:w="633" w:type="pct"/>
        </w:tcPr>
        <w:p w14:paraId="1A9D3D03" w14:textId="510D89EC" w:rsidR="00EC07B6" w:rsidRPr="00B62659" w:rsidRDefault="00463141" w:rsidP="00EC07B6">
          <w:pPr>
            <w:pStyle w:val="Antet"/>
            <w:rPr>
              <w:rFonts w:ascii="Open Sans" w:hAnsi="Open Sans" w:cs="Open Sans"/>
              <w:sz w:val="12"/>
              <w:szCs w:val="12"/>
            </w:rPr>
          </w:pPr>
          <w:r w:rsidRPr="00B62659">
            <w:rPr>
              <w:rFonts w:ascii="Open Sans" w:hAnsi="Open Sans" w:cs="Open Sans"/>
              <w:sz w:val="12"/>
              <w:szCs w:val="12"/>
              <w:lang w:val="en-US"/>
            </w:rPr>
            <w:t xml:space="preserve"> P.2. </w:t>
          </w:r>
          <w:r w:rsidR="005C4FDA" w:rsidRPr="00B62659">
            <w:rPr>
              <w:rFonts w:ascii="Open Sans" w:hAnsi="Open Sans" w:cs="Open Sans"/>
              <w:sz w:val="12"/>
              <w:szCs w:val="12"/>
              <w:lang w:val="en-US"/>
            </w:rPr>
            <w:t xml:space="preserve">NFA </w:t>
          </w:r>
          <w:proofErr w:type="spellStart"/>
          <w:r w:rsidR="005C4FDA" w:rsidRPr="00B62659">
            <w:rPr>
              <w:rFonts w:ascii="Open Sans" w:hAnsi="Open Sans" w:cs="Open Sans"/>
              <w:sz w:val="12"/>
              <w:szCs w:val="12"/>
              <w:lang w:val="en-US"/>
            </w:rPr>
            <w:t>Romsilva</w:t>
          </w:r>
          <w:proofErr w:type="spellEnd"/>
          <w:r w:rsidR="005C4FDA" w:rsidRPr="00B62659">
            <w:rPr>
              <w:rFonts w:ascii="Open Sans" w:hAnsi="Open Sans" w:cs="Open Sans"/>
              <w:sz w:val="12"/>
              <w:szCs w:val="12"/>
              <w:lang w:val="en-US"/>
            </w:rPr>
            <w:t xml:space="preserve"> </w:t>
          </w:r>
          <w:proofErr w:type="gramStart"/>
          <w:r w:rsidR="005C4FDA" w:rsidRPr="00B62659">
            <w:rPr>
              <w:rFonts w:ascii="Open Sans" w:hAnsi="Open Sans" w:cs="Open Sans"/>
              <w:sz w:val="12"/>
              <w:szCs w:val="12"/>
              <w:lang w:val="en-US"/>
            </w:rPr>
            <w:t>–  Administration</w:t>
          </w:r>
          <w:proofErr w:type="gramEnd"/>
          <w:r w:rsidR="005C4FDA" w:rsidRPr="00B62659">
            <w:rPr>
              <w:rFonts w:ascii="Open Sans" w:hAnsi="Open Sans" w:cs="Open Sans"/>
              <w:sz w:val="12"/>
              <w:szCs w:val="12"/>
              <w:lang w:val="en-US"/>
            </w:rPr>
            <w:t xml:space="preserve"> of   </w:t>
          </w:r>
          <w:proofErr w:type="spellStart"/>
          <w:r w:rsidR="005C4FDA" w:rsidRPr="00B62659">
            <w:rPr>
              <w:rFonts w:ascii="Open Sans" w:hAnsi="Open Sans" w:cs="Open Sans"/>
              <w:sz w:val="12"/>
              <w:szCs w:val="12"/>
              <w:lang w:val="en-US"/>
            </w:rPr>
            <w:t>Maramureş</w:t>
          </w:r>
          <w:proofErr w:type="spellEnd"/>
          <w:r w:rsidR="005C4FDA" w:rsidRPr="00B62659">
            <w:rPr>
              <w:rFonts w:ascii="Open Sans" w:hAnsi="Open Sans" w:cs="Open Sans"/>
              <w:sz w:val="12"/>
              <w:szCs w:val="12"/>
              <w:lang w:val="en-US"/>
            </w:rPr>
            <w:t xml:space="preserve"> Mountains Nature Park</w:t>
          </w:r>
        </w:p>
      </w:tc>
      <w:tc>
        <w:tcPr>
          <w:tcW w:w="698" w:type="pct"/>
        </w:tcPr>
        <w:p w14:paraId="45F7897A" w14:textId="77777777" w:rsidR="005C4FDA" w:rsidRPr="00B62659" w:rsidRDefault="00463141" w:rsidP="005C4FDA">
          <w:pPr>
            <w:rPr>
              <w:rFonts w:ascii="Open Sans" w:hAnsi="Open Sans" w:cs="Open Sans"/>
              <w:sz w:val="12"/>
              <w:szCs w:val="12"/>
              <w:lang w:val="en-US"/>
            </w:rPr>
          </w:pPr>
          <w:r w:rsidRPr="00B62659">
            <w:rPr>
              <w:rFonts w:ascii="Open Sans" w:hAnsi="Open Sans" w:cs="Open Sans"/>
              <w:sz w:val="12"/>
              <w:szCs w:val="12"/>
              <w:lang w:val="en-US"/>
            </w:rPr>
            <w:t xml:space="preserve">P.3. </w:t>
          </w:r>
          <w:r w:rsidR="005C4FDA" w:rsidRPr="00B62659">
            <w:rPr>
              <w:rFonts w:ascii="Open Sans" w:hAnsi="Open Sans" w:cs="Open Sans"/>
              <w:sz w:val="12"/>
              <w:szCs w:val="12"/>
              <w:lang w:val="en-US"/>
            </w:rPr>
            <w:t>Technical     University of Cluj-Napoca</w:t>
          </w:r>
        </w:p>
        <w:p w14:paraId="1D3A52DD" w14:textId="4461D52D" w:rsidR="00EC07B6" w:rsidRPr="00B62659" w:rsidRDefault="00EC07B6" w:rsidP="00EC07B6">
          <w:pPr>
            <w:pStyle w:val="Antet"/>
            <w:rPr>
              <w:rFonts w:ascii="Open Sans" w:hAnsi="Open Sans" w:cs="Open Sans"/>
              <w:sz w:val="12"/>
              <w:szCs w:val="12"/>
              <w:lang w:val="en-US"/>
            </w:rPr>
          </w:pPr>
        </w:p>
      </w:tc>
      <w:tc>
        <w:tcPr>
          <w:tcW w:w="759" w:type="pct"/>
        </w:tcPr>
        <w:p w14:paraId="6189B9A8" w14:textId="0FAA1D1D" w:rsidR="00EC07B6" w:rsidRPr="00B62659" w:rsidRDefault="00463141" w:rsidP="00EC07B6">
          <w:pPr>
            <w:pStyle w:val="Antet"/>
            <w:rPr>
              <w:rFonts w:ascii="Open Sans" w:hAnsi="Open Sans" w:cs="Open Sans"/>
              <w:sz w:val="12"/>
              <w:szCs w:val="12"/>
            </w:rPr>
          </w:pPr>
          <w:r w:rsidRPr="00B62659">
            <w:rPr>
              <w:rFonts w:ascii="Open Sans" w:hAnsi="Open Sans" w:cs="Open Sans"/>
              <w:sz w:val="12"/>
              <w:szCs w:val="12"/>
              <w:lang w:val="en-US"/>
            </w:rPr>
            <w:t>P.4.</w:t>
          </w:r>
          <w:r w:rsidR="00EC07B6" w:rsidRPr="00B62659">
            <w:rPr>
              <w:rFonts w:ascii="Open Sans" w:hAnsi="Open Sans" w:cs="Open Sans"/>
              <w:sz w:val="12"/>
              <w:szCs w:val="12"/>
            </w:rPr>
            <w:t>Polonyny National Park Administration with headquarters in Stakčin</w:t>
          </w:r>
        </w:p>
      </w:tc>
      <w:tc>
        <w:tcPr>
          <w:tcW w:w="695" w:type="pct"/>
        </w:tcPr>
        <w:p w14:paraId="7BA445E8" w14:textId="05CFF99F" w:rsidR="00EC07B6" w:rsidRPr="00B62659" w:rsidRDefault="00463141" w:rsidP="00EC07B6">
          <w:pPr>
            <w:pStyle w:val="Antet"/>
            <w:rPr>
              <w:rFonts w:ascii="Open Sans" w:hAnsi="Open Sans" w:cs="Open Sans"/>
              <w:sz w:val="12"/>
              <w:szCs w:val="12"/>
            </w:rPr>
          </w:pPr>
          <w:r w:rsidRPr="00B62659">
            <w:rPr>
              <w:rFonts w:ascii="Open Sans" w:hAnsi="Open Sans" w:cs="Open Sans"/>
              <w:sz w:val="12"/>
              <w:szCs w:val="12"/>
              <w:lang w:val="en-US"/>
            </w:rPr>
            <w:t>P.5.</w:t>
          </w:r>
          <w:r w:rsidR="00EC07B6" w:rsidRPr="00B62659">
            <w:rPr>
              <w:rFonts w:ascii="Open Sans" w:hAnsi="Open Sans" w:cs="Open Sans"/>
              <w:sz w:val="12"/>
              <w:szCs w:val="12"/>
            </w:rPr>
            <w:t>University of Žilina, Institute of High Mountain Biology</w:t>
          </w:r>
        </w:p>
      </w:tc>
      <w:tc>
        <w:tcPr>
          <w:tcW w:w="949" w:type="pct"/>
        </w:tcPr>
        <w:p w14:paraId="681ADA5A" w14:textId="77777777" w:rsidR="00EC07B6" w:rsidRPr="000C4F7D" w:rsidRDefault="00EC07B6" w:rsidP="00EC07B6">
          <w:pPr>
            <w:pStyle w:val="Antet"/>
            <w:rPr>
              <w:rFonts w:ascii="Open Sans" w:hAnsi="Open Sans" w:cs="Open Sans"/>
              <w:sz w:val="14"/>
              <w:szCs w:val="14"/>
            </w:rPr>
          </w:pPr>
          <w:r w:rsidRPr="000C4F7D">
            <w:rPr>
              <w:noProof/>
              <w:sz w:val="14"/>
              <w:szCs w:val="14"/>
            </w:rPr>
            <w:drawing>
              <wp:inline distT="0" distB="0" distL="0" distR="0" wp14:anchorId="0B47CDB4" wp14:editId="1699EAED">
                <wp:extent cx="1252389" cy="307844"/>
                <wp:effectExtent l="0" t="0" r="5080" b="0"/>
                <wp:docPr id="1601437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824" cy="323191"/>
                        </a:xfrm>
                        <a:prstGeom prst="rect">
                          <a:avLst/>
                        </a:prstGeom>
                        <a:noFill/>
                        <a:ln>
                          <a:noFill/>
                        </a:ln>
                      </pic:spPr>
                    </pic:pic>
                  </a:graphicData>
                </a:graphic>
              </wp:inline>
            </w:drawing>
          </w:r>
        </w:p>
      </w:tc>
    </w:tr>
    <w:bookmarkEnd w:id="0"/>
  </w:tbl>
  <w:p w14:paraId="0E5E75A9" w14:textId="7F78B43D" w:rsidR="00121E97" w:rsidRPr="001536DC" w:rsidRDefault="00121E97" w:rsidP="001536DC">
    <w:pPr>
      <w:pStyle w:val="Subsol"/>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E52A" w14:textId="77777777" w:rsidR="00BE131F" w:rsidRDefault="00BE131F" w:rsidP="0037190C">
      <w:pPr>
        <w:spacing w:after="0"/>
      </w:pPr>
      <w:r>
        <w:separator/>
      </w:r>
    </w:p>
  </w:footnote>
  <w:footnote w:type="continuationSeparator" w:id="0">
    <w:p w14:paraId="6717491E" w14:textId="77777777" w:rsidR="00BE131F" w:rsidRDefault="00BE131F" w:rsidP="003719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A0FD" w14:textId="5C9AB853" w:rsidR="0061427F" w:rsidRPr="006305B9" w:rsidRDefault="0061427F" w:rsidP="007D14CB">
    <w:pPr>
      <w:spacing w:after="0"/>
      <w:rPr>
        <w:rFonts w:asciiTheme="minorHAnsi" w:hAnsiTheme="minorHAnsi" w:cstheme="minorHAnsi"/>
        <w:sz w:val="18"/>
        <w:szCs w:val="18"/>
        <w:lang w:val="en-US"/>
      </w:rPr>
    </w:pPr>
    <w:r w:rsidRPr="0061427F">
      <w:rPr>
        <w:rFonts w:eastAsia="Times New Roman" w:cs="Times New Roman"/>
        <w:noProof/>
        <w:sz w:val="24"/>
        <w:szCs w:val="24"/>
        <w:lang w:val="uk-UA" w:eastAsia="uk-UA"/>
      </w:rPr>
      <w:drawing>
        <wp:inline distT="0" distB="0" distL="0" distR="0" wp14:anchorId="1A0D1DC4" wp14:editId="1682BC44">
          <wp:extent cx="6819900" cy="109054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1350" cy="1105167"/>
                  </a:xfrm>
                  <a:prstGeom prst="rect">
                    <a:avLst/>
                  </a:prstGeom>
                  <a:noFill/>
                  <a:ln>
                    <a:noFill/>
                  </a:ln>
                </pic:spPr>
              </pic:pic>
            </a:graphicData>
          </a:graphic>
        </wp:inline>
      </w:drawing>
    </w:r>
    <w:r w:rsidR="007D14CB">
      <w:rPr>
        <w:rFonts w:asciiTheme="minorHAnsi" w:hAnsiTheme="minorHAnsi" w:cstheme="minorHAnsi"/>
        <w:sz w:val="20"/>
        <w:szCs w:val="20"/>
        <w:lang w:val="en-US"/>
      </w:rPr>
      <w:t xml:space="preserve">     </w:t>
    </w:r>
    <w:r w:rsidR="0037190C" w:rsidRPr="006305B9">
      <w:rPr>
        <w:rFonts w:asciiTheme="minorHAnsi" w:hAnsiTheme="minorHAnsi" w:cstheme="minorHAnsi"/>
        <w:sz w:val="18"/>
        <w:szCs w:val="18"/>
        <w:lang w:val="uk-UA"/>
      </w:rPr>
      <w:t>INTERREG VI-A NEXT HUNGARY SLOVAKIA ROMANIA UKRAINE 2021-2027 PROGRAMME</w:t>
    </w:r>
  </w:p>
  <w:p w14:paraId="3E0F58A5" w14:textId="09B2EF51" w:rsidR="0037190C" w:rsidRPr="006305B9" w:rsidRDefault="0037190C" w:rsidP="007D14CB">
    <w:pPr>
      <w:spacing w:after="0"/>
      <w:rPr>
        <w:rFonts w:eastAsia="Times New Roman" w:cs="Times New Roman"/>
        <w:sz w:val="18"/>
        <w:szCs w:val="18"/>
        <w:lang w:val="en-US" w:eastAsia="uk-UA"/>
      </w:rPr>
    </w:pPr>
    <w:r w:rsidRPr="006305B9">
      <w:rPr>
        <w:rFonts w:asciiTheme="minorHAnsi" w:hAnsiTheme="minorHAnsi" w:cstheme="minorHAnsi"/>
        <w:sz w:val="18"/>
        <w:szCs w:val="18"/>
        <w:lang w:val="en-US"/>
      </w:rPr>
      <w:t xml:space="preserve">Project ID: HUSKROUA/23/RS/1.2/036 </w:t>
    </w:r>
  </w:p>
  <w:p w14:paraId="472AC39C" w14:textId="09500490" w:rsidR="0037190C" w:rsidRPr="006305B9" w:rsidRDefault="0037190C" w:rsidP="007D14CB">
    <w:pPr>
      <w:pStyle w:val="Antet"/>
      <w:rPr>
        <w:rFonts w:asciiTheme="minorHAnsi" w:hAnsiTheme="minorHAnsi" w:cstheme="minorHAnsi"/>
        <w:sz w:val="18"/>
        <w:szCs w:val="18"/>
        <w:lang w:val="en-US"/>
      </w:rPr>
    </w:pPr>
    <w:r w:rsidRPr="006305B9">
      <w:rPr>
        <w:rFonts w:asciiTheme="minorHAnsi" w:hAnsiTheme="minorHAnsi" w:cstheme="minorHAnsi"/>
        <w:sz w:val="18"/>
        <w:szCs w:val="18"/>
        <w:lang w:val="en-US"/>
      </w:rPr>
      <w:t>Project title: INTRODUCTION OF MONITORING THE WETLANDS OF INTERNATIONAL IMPORTANCE</w:t>
    </w:r>
    <w:r w:rsidRPr="006305B9">
      <w:rPr>
        <w:rFonts w:asciiTheme="minorHAnsi" w:hAnsiTheme="minorHAnsi" w:cstheme="minorHAnsi"/>
        <w:sz w:val="18"/>
        <w:szCs w:val="18"/>
        <w:lang w:val="uk-UA"/>
      </w:rPr>
      <w:t xml:space="preserve"> </w:t>
    </w:r>
    <w:r w:rsidRPr="006305B9">
      <w:rPr>
        <w:rFonts w:asciiTheme="minorHAnsi" w:hAnsiTheme="minorHAnsi" w:cstheme="minorHAnsi"/>
        <w:sz w:val="18"/>
        <w:szCs w:val="18"/>
        <w:lang w:val="en-US"/>
      </w:rPr>
      <w:t>IN THE CARPATHIAN REGION</w:t>
    </w:r>
  </w:p>
  <w:p w14:paraId="4BED9F70" w14:textId="77777777" w:rsidR="0037190C" w:rsidRPr="006305B9" w:rsidRDefault="0037190C">
    <w:pPr>
      <w:pStyle w:val="Antet"/>
      <w:rPr>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9A"/>
    <w:rsid w:val="0000122F"/>
    <w:rsid w:val="00013C3E"/>
    <w:rsid w:val="00085450"/>
    <w:rsid w:val="000B4A96"/>
    <w:rsid w:val="00101C68"/>
    <w:rsid w:val="001058EF"/>
    <w:rsid w:val="001126FB"/>
    <w:rsid w:val="00114630"/>
    <w:rsid w:val="00121E97"/>
    <w:rsid w:val="001337D2"/>
    <w:rsid w:val="00145DE8"/>
    <w:rsid w:val="001536DC"/>
    <w:rsid w:val="0015488C"/>
    <w:rsid w:val="0019770A"/>
    <w:rsid w:val="001B144B"/>
    <w:rsid w:val="001C1AB2"/>
    <w:rsid w:val="0037190C"/>
    <w:rsid w:val="003A7140"/>
    <w:rsid w:val="003F7EAF"/>
    <w:rsid w:val="00435785"/>
    <w:rsid w:val="00444BF2"/>
    <w:rsid w:val="00463141"/>
    <w:rsid w:val="00472C88"/>
    <w:rsid w:val="00482C0F"/>
    <w:rsid w:val="00483955"/>
    <w:rsid w:val="004907C0"/>
    <w:rsid w:val="004C68EF"/>
    <w:rsid w:val="00594AF3"/>
    <w:rsid w:val="005C2B0C"/>
    <w:rsid w:val="005C4FDA"/>
    <w:rsid w:val="005E1717"/>
    <w:rsid w:val="0061427F"/>
    <w:rsid w:val="006305B9"/>
    <w:rsid w:val="006530A2"/>
    <w:rsid w:val="00656038"/>
    <w:rsid w:val="006C0B77"/>
    <w:rsid w:val="006F6420"/>
    <w:rsid w:val="00774B32"/>
    <w:rsid w:val="007776E9"/>
    <w:rsid w:val="007B569A"/>
    <w:rsid w:val="007C54F0"/>
    <w:rsid w:val="007D14CB"/>
    <w:rsid w:val="007E0302"/>
    <w:rsid w:val="007F1FBE"/>
    <w:rsid w:val="008242FF"/>
    <w:rsid w:val="00870751"/>
    <w:rsid w:val="008C59DB"/>
    <w:rsid w:val="00922C48"/>
    <w:rsid w:val="00952EEC"/>
    <w:rsid w:val="0099524E"/>
    <w:rsid w:val="00A96D2B"/>
    <w:rsid w:val="00B62659"/>
    <w:rsid w:val="00B84945"/>
    <w:rsid w:val="00B915B7"/>
    <w:rsid w:val="00BD4060"/>
    <w:rsid w:val="00BE131F"/>
    <w:rsid w:val="00C60079"/>
    <w:rsid w:val="00D04EDF"/>
    <w:rsid w:val="00D45FDB"/>
    <w:rsid w:val="00D81CC3"/>
    <w:rsid w:val="00D953B2"/>
    <w:rsid w:val="00E5204D"/>
    <w:rsid w:val="00E6326C"/>
    <w:rsid w:val="00EA59DF"/>
    <w:rsid w:val="00EC07B6"/>
    <w:rsid w:val="00EC4F73"/>
    <w:rsid w:val="00ED1341"/>
    <w:rsid w:val="00EE4070"/>
    <w:rsid w:val="00F0677F"/>
    <w:rsid w:val="00F12C76"/>
    <w:rsid w:val="00F17097"/>
    <w:rsid w:val="00F2145E"/>
    <w:rsid w:val="00F6249A"/>
    <w:rsid w:val="00FD3406"/>
    <w:rsid w:val="00FE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8551D"/>
  <w15:chartTrackingRefBased/>
  <w15:docId w15:val="{11A54BDC-D5FF-4901-927D-185EE37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kern w:val="0"/>
      <w:sz w:val="28"/>
      <w14:ligatures w14:val="none"/>
    </w:rPr>
  </w:style>
  <w:style w:type="paragraph" w:styleId="Titlu1">
    <w:name w:val="heading 1"/>
    <w:basedOn w:val="Normal"/>
    <w:next w:val="Normal"/>
    <w:link w:val="Titlu1Caracter"/>
    <w:uiPriority w:val="9"/>
    <w:qFormat/>
    <w:rsid w:val="00F62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F62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6249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Titlu4">
    <w:name w:val="heading 4"/>
    <w:basedOn w:val="Normal"/>
    <w:next w:val="Normal"/>
    <w:link w:val="Titlu4Caracter"/>
    <w:uiPriority w:val="9"/>
    <w:semiHidden/>
    <w:unhideWhenUsed/>
    <w:qFormat/>
    <w:rsid w:val="00F624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F6249A"/>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F624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F6249A"/>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F6249A"/>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F6249A"/>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6249A"/>
    <w:rPr>
      <w:rFonts w:asciiTheme="majorHAnsi" w:eastAsiaTheme="majorEastAsia" w:hAnsiTheme="majorHAnsi" w:cstheme="majorBidi"/>
      <w:color w:val="2F5496" w:themeColor="accent1" w:themeShade="BF"/>
      <w:kern w:val="0"/>
      <w:sz w:val="40"/>
      <w:szCs w:val="40"/>
      <w14:ligatures w14:val="none"/>
    </w:rPr>
  </w:style>
  <w:style w:type="character" w:customStyle="1" w:styleId="Titlu2Caracter">
    <w:name w:val="Titlu 2 Caracter"/>
    <w:basedOn w:val="Fontdeparagrafimplicit"/>
    <w:link w:val="Titlu2"/>
    <w:uiPriority w:val="9"/>
    <w:semiHidden/>
    <w:rsid w:val="00F6249A"/>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6249A"/>
    <w:rPr>
      <w:rFonts w:eastAsiaTheme="majorEastAsia" w:cstheme="majorBidi"/>
      <w:color w:val="2F5496" w:themeColor="accent1" w:themeShade="BF"/>
      <w:kern w:val="0"/>
      <w:sz w:val="28"/>
      <w:szCs w:val="28"/>
      <w14:ligatures w14:val="none"/>
    </w:rPr>
  </w:style>
  <w:style w:type="character" w:customStyle="1" w:styleId="Titlu4Caracter">
    <w:name w:val="Titlu 4 Caracter"/>
    <w:basedOn w:val="Fontdeparagrafimplicit"/>
    <w:link w:val="Titlu4"/>
    <w:uiPriority w:val="9"/>
    <w:semiHidden/>
    <w:rsid w:val="00F6249A"/>
    <w:rPr>
      <w:rFonts w:eastAsiaTheme="majorEastAsia" w:cstheme="majorBidi"/>
      <w:i/>
      <w:iCs/>
      <w:color w:val="2F5496" w:themeColor="accent1" w:themeShade="BF"/>
      <w:kern w:val="0"/>
      <w:sz w:val="28"/>
      <w14:ligatures w14:val="none"/>
    </w:rPr>
  </w:style>
  <w:style w:type="character" w:customStyle="1" w:styleId="Titlu5Caracter">
    <w:name w:val="Titlu 5 Caracter"/>
    <w:basedOn w:val="Fontdeparagrafimplicit"/>
    <w:link w:val="Titlu5"/>
    <w:uiPriority w:val="9"/>
    <w:semiHidden/>
    <w:rsid w:val="00F6249A"/>
    <w:rPr>
      <w:rFonts w:eastAsiaTheme="majorEastAsia" w:cstheme="majorBidi"/>
      <w:color w:val="2F5496" w:themeColor="accent1" w:themeShade="BF"/>
      <w:kern w:val="0"/>
      <w:sz w:val="28"/>
      <w14:ligatures w14:val="none"/>
    </w:rPr>
  </w:style>
  <w:style w:type="character" w:customStyle="1" w:styleId="Titlu6Caracter">
    <w:name w:val="Titlu 6 Caracter"/>
    <w:basedOn w:val="Fontdeparagrafimplicit"/>
    <w:link w:val="Titlu6"/>
    <w:uiPriority w:val="9"/>
    <w:semiHidden/>
    <w:rsid w:val="00F6249A"/>
    <w:rPr>
      <w:rFonts w:eastAsiaTheme="majorEastAsia" w:cstheme="majorBidi"/>
      <w:i/>
      <w:iCs/>
      <w:color w:val="595959" w:themeColor="text1" w:themeTint="A6"/>
      <w:kern w:val="0"/>
      <w:sz w:val="28"/>
      <w14:ligatures w14:val="none"/>
    </w:rPr>
  </w:style>
  <w:style w:type="character" w:customStyle="1" w:styleId="Titlu7Caracter">
    <w:name w:val="Titlu 7 Caracter"/>
    <w:basedOn w:val="Fontdeparagrafimplicit"/>
    <w:link w:val="Titlu7"/>
    <w:uiPriority w:val="9"/>
    <w:semiHidden/>
    <w:rsid w:val="00F6249A"/>
    <w:rPr>
      <w:rFonts w:eastAsiaTheme="majorEastAsia" w:cstheme="majorBidi"/>
      <w:color w:val="595959" w:themeColor="text1" w:themeTint="A6"/>
      <w:kern w:val="0"/>
      <w:sz w:val="28"/>
      <w14:ligatures w14:val="none"/>
    </w:rPr>
  </w:style>
  <w:style w:type="character" w:customStyle="1" w:styleId="Titlu8Caracter">
    <w:name w:val="Titlu 8 Caracter"/>
    <w:basedOn w:val="Fontdeparagrafimplicit"/>
    <w:link w:val="Titlu8"/>
    <w:uiPriority w:val="9"/>
    <w:semiHidden/>
    <w:rsid w:val="00F6249A"/>
    <w:rPr>
      <w:rFonts w:eastAsiaTheme="majorEastAsia" w:cstheme="majorBidi"/>
      <w:i/>
      <w:iCs/>
      <w:color w:val="272727" w:themeColor="text1" w:themeTint="D8"/>
      <w:kern w:val="0"/>
      <w:sz w:val="28"/>
      <w14:ligatures w14:val="none"/>
    </w:rPr>
  </w:style>
  <w:style w:type="character" w:customStyle="1" w:styleId="Titlu9Caracter">
    <w:name w:val="Titlu 9 Caracter"/>
    <w:basedOn w:val="Fontdeparagrafimplicit"/>
    <w:link w:val="Titlu9"/>
    <w:uiPriority w:val="9"/>
    <w:semiHidden/>
    <w:rsid w:val="00F6249A"/>
    <w:rPr>
      <w:rFonts w:eastAsiaTheme="majorEastAsia" w:cstheme="majorBidi"/>
      <w:color w:val="272727" w:themeColor="text1" w:themeTint="D8"/>
      <w:kern w:val="0"/>
      <w:sz w:val="28"/>
      <w14:ligatures w14:val="none"/>
    </w:rPr>
  </w:style>
  <w:style w:type="paragraph" w:styleId="Titlu">
    <w:name w:val="Title"/>
    <w:basedOn w:val="Normal"/>
    <w:next w:val="Normal"/>
    <w:link w:val="TitluCaracter"/>
    <w:uiPriority w:val="10"/>
    <w:qFormat/>
    <w:rsid w:val="00F6249A"/>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6249A"/>
    <w:rPr>
      <w:rFonts w:asciiTheme="majorHAnsi" w:eastAsiaTheme="majorEastAsia" w:hAnsiTheme="majorHAnsi" w:cstheme="majorBidi"/>
      <w:spacing w:val="-10"/>
      <w:kern w:val="28"/>
      <w:sz w:val="56"/>
      <w:szCs w:val="56"/>
      <w14:ligatures w14:val="none"/>
    </w:rPr>
  </w:style>
  <w:style w:type="paragraph" w:styleId="Subtitlu">
    <w:name w:val="Subtitle"/>
    <w:basedOn w:val="Normal"/>
    <w:next w:val="Normal"/>
    <w:link w:val="SubtitluCaracter"/>
    <w:uiPriority w:val="11"/>
    <w:qFormat/>
    <w:rsid w:val="00F6249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F6249A"/>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aracter"/>
    <w:uiPriority w:val="29"/>
    <w:qFormat/>
    <w:rsid w:val="00F6249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F6249A"/>
    <w:rPr>
      <w:rFonts w:ascii="Times New Roman" w:hAnsi="Times New Roman"/>
      <w:i/>
      <w:iCs/>
      <w:color w:val="404040" w:themeColor="text1" w:themeTint="BF"/>
      <w:kern w:val="0"/>
      <w:sz w:val="28"/>
      <w14:ligatures w14:val="none"/>
    </w:rPr>
  </w:style>
  <w:style w:type="paragraph" w:styleId="Listparagraf">
    <w:name w:val="List Paragraph"/>
    <w:basedOn w:val="Normal"/>
    <w:uiPriority w:val="34"/>
    <w:qFormat/>
    <w:rsid w:val="00F6249A"/>
    <w:pPr>
      <w:ind w:left="720"/>
      <w:contextualSpacing/>
    </w:pPr>
  </w:style>
  <w:style w:type="character" w:styleId="Accentuareintens">
    <w:name w:val="Intense Emphasis"/>
    <w:basedOn w:val="Fontdeparagrafimplicit"/>
    <w:uiPriority w:val="21"/>
    <w:qFormat/>
    <w:rsid w:val="00F6249A"/>
    <w:rPr>
      <w:i/>
      <w:iCs/>
      <w:color w:val="2F5496" w:themeColor="accent1" w:themeShade="BF"/>
    </w:rPr>
  </w:style>
  <w:style w:type="paragraph" w:styleId="Citatintens">
    <w:name w:val="Intense Quote"/>
    <w:basedOn w:val="Normal"/>
    <w:next w:val="Normal"/>
    <w:link w:val="CitatintensCaracter"/>
    <w:uiPriority w:val="30"/>
    <w:qFormat/>
    <w:rsid w:val="00F62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F6249A"/>
    <w:rPr>
      <w:rFonts w:ascii="Times New Roman" w:hAnsi="Times New Roman"/>
      <w:i/>
      <w:iCs/>
      <w:color w:val="2F5496" w:themeColor="accent1" w:themeShade="BF"/>
      <w:kern w:val="0"/>
      <w:sz w:val="28"/>
      <w14:ligatures w14:val="none"/>
    </w:rPr>
  </w:style>
  <w:style w:type="character" w:styleId="Referireintens">
    <w:name w:val="Intense Reference"/>
    <w:basedOn w:val="Fontdeparagrafimplicit"/>
    <w:uiPriority w:val="32"/>
    <w:qFormat/>
    <w:rsid w:val="00F6249A"/>
    <w:rPr>
      <w:b/>
      <w:bCs/>
      <w:smallCaps/>
      <w:color w:val="2F5496" w:themeColor="accent1" w:themeShade="BF"/>
      <w:spacing w:val="5"/>
    </w:rPr>
  </w:style>
  <w:style w:type="paragraph" w:styleId="Antet">
    <w:name w:val="header"/>
    <w:basedOn w:val="Normal"/>
    <w:link w:val="AntetCaracter"/>
    <w:uiPriority w:val="99"/>
    <w:unhideWhenUsed/>
    <w:rsid w:val="0037190C"/>
    <w:pPr>
      <w:tabs>
        <w:tab w:val="center" w:pos="4819"/>
        <w:tab w:val="right" w:pos="9639"/>
      </w:tabs>
      <w:spacing w:after="0"/>
    </w:pPr>
  </w:style>
  <w:style w:type="character" w:customStyle="1" w:styleId="AntetCaracter">
    <w:name w:val="Antet Caracter"/>
    <w:basedOn w:val="Fontdeparagrafimplicit"/>
    <w:link w:val="Antet"/>
    <w:uiPriority w:val="99"/>
    <w:rsid w:val="0037190C"/>
    <w:rPr>
      <w:rFonts w:ascii="Times New Roman" w:hAnsi="Times New Roman"/>
      <w:kern w:val="0"/>
      <w:sz w:val="28"/>
      <w14:ligatures w14:val="none"/>
    </w:rPr>
  </w:style>
  <w:style w:type="paragraph" w:styleId="Subsol">
    <w:name w:val="footer"/>
    <w:basedOn w:val="Normal"/>
    <w:link w:val="SubsolCaracter"/>
    <w:uiPriority w:val="99"/>
    <w:unhideWhenUsed/>
    <w:rsid w:val="0037190C"/>
    <w:pPr>
      <w:tabs>
        <w:tab w:val="center" w:pos="4819"/>
        <w:tab w:val="right" w:pos="9639"/>
      </w:tabs>
      <w:spacing w:after="0"/>
    </w:pPr>
  </w:style>
  <w:style w:type="character" w:customStyle="1" w:styleId="SubsolCaracter">
    <w:name w:val="Subsol Caracter"/>
    <w:basedOn w:val="Fontdeparagrafimplicit"/>
    <w:link w:val="Subsol"/>
    <w:uiPriority w:val="99"/>
    <w:rsid w:val="0037190C"/>
    <w:rPr>
      <w:rFonts w:ascii="Times New Roman" w:hAnsi="Times New Roman"/>
      <w:kern w:val="0"/>
      <w:sz w:val="28"/>
      <w14:ligatures w14:val="none"/>
    </w:rPr>
  </w:style>
  <w:style w:type="paragraph" w:styleId="NormalWeb">
    <w:name w:val="Normal (Web)"/>
    <w:basedOn w:val="Normal"/>
    <w:uiPriority w:val="99"/>
    <w:semiHidden/>
    <w:unhideWhenUsed/>
    <w:rsid w:val="0037190C"/>
    <w:rPr>
      <w:rFonts w:cs="Times New Roman"/>
      <w:sz w:val="24"/>
      <w:szCs w:val="24"/>
    </w:rPr>
  </w:style>
  <w:style w:type="character" w:styleId="Hyperlink">
    <w:name w:val="Hyperlink"/>
    <w:basedOn w:val="Fontdeparagrafimplicit"/>
    <w:uiPriority w:val="99"/>
    <w:unhideWhenUsed/>
    <w:rsid w:val="00114630"/>
    <w:rPr>
      <w:color w:val="0563C1" w:themeColor="hyperlink"/>
      <w:u w:val="single"/>
    </w:rPr>
  </w:style>
  <w:style w:type="character" w:styleId="MeniuneNerezolvat">
    <w:name w:val="Unresolved Mention"/>
    <w:basedOn w:val="Fontdeparagrafimplicit"/>
    <w:uiPriority w:val="99"/>
    <w:semiHidden/>
    <w:unhideWhenUsed/>
    <w:rsid w:val="00114630"/>
    <w:rPr>
      <w:color w:val="605E5C"/>
      <w:shd w:val="clear" w:color="auto" w:fill="E1DFDD"/>
    </w:rPr>
  </w:style>
  <w:style w:type="table" w:styleId="TabelgrilLuminos">
    <w:name w:val="Grid Table Light"/>
    <w:basedOn w:val="TabelNormal"/>
    <w:uiPriority w:val="40"/>
    <w:rsid w:val="001536DC"/>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845">
      <w:bodyDiv w:val="1"/>
      <w:marLeft w:val="0"/>
      <w:marRight w:val="0"/>
      <w:marTop w:val="0"/>
      <w:marBottom w:val="0"/>
      <w:divBdr>
        <w:top w:val="none" w:sz="0" w:space="0" w:color="auto"/>
        <w:left w:val="none" w:sz="0" w:space="0" w:color="auto"/>
        <w:bottom w:val="none" w:sz="0" w:space="0" w:color="auto"/>
        <w:right w:val="none" w:sz="0" w:space="0" w:color="auto"/>
      </w:divBdr>
    </w:div>
    <w:div w:id="1215434207">
      <w:bodyDiv w:val="1"/>
      <w:marLeft w:val="0"/>
      <w:marRight w:val="0"/>
      <w:marTop w:val="0"/>
      <w:marBottom w:val="0"/>
      <w:divBdr>
        <w:top w:val="none" w:sz="0" w:space="0" w:color="auto"/>
        <w:left w:val="none" w:sz="0" w:space="0" w:color="auto"/>
        <w:bottom w:val="none" w:sz="0" w:space="0" w:color="auto"/>
        <w:right w:val="none" w:sz="0" w:space="0" w:color="auto"/>
      </w:divBdr>
    </w:div>
    <w:div w:id="1648583734">
      <w:bodyDiv w:val="1"/>
      <w:marLeft w:val="0"/>
      <w:marRight w:val="0"/>
      <w:marTop w:val="0"/>
      <w:marBottom w:val="0"/>
      <w:divBdr>
        <w:top w:val="none" w:sz="0" w:space="0" w:color="auto"/>
        <w:left w:val="none" w:sz="0" w:space="0" w:color="auto"/>
        <w:bottom w:val="none" w:sz="0" w:space="0" w:color="auto"/>
        <w:right w:val="none" w:sz="0" w:space="0" w:color="auto"/>
      </w:divBdr>
    </w:div>
    <w:div w:id="1778600801">
      <w:bodyDiv w:val="1"/>
      <w:marLeft w:val="0"/>
      <w:marRight w:val="0"/>
      <w:marTop w:val="0"/>
      <w:marBottom w:val="0"/>
      <w:divBdr>
        <w:top w:val="none" w:sz="0" w:space="0" w:color="auto"/>
        <w:left w:val="none" w:sz="0" w:space="0" w:color="auto"/>
        <w:bottom w:val="none" w:sz="0" w:space="0" w:color="auto"/>
        <w:right w:val="none" w:sz="0" w:space="0" w:color="auto"/>
      </w:divBdr>
    </w:div>
    <w:div w:id="1843811932">
      <w:bodyDiv w:val="1"/>
      <w:marLeft w:val="0"/>
      <w:marRight w:val="0"/>
      <w:marTop w:val="0"/>
      <w:marBottom w:val="0"/>
      <w:divBdr>
        <w:top w:val="none" w:sz="0" w:space="0" w:color="auto"/>
        <w:left w:val="none" w:sz="0" w:space="0" w:color="auto"/>
        <w:bottom w:val="none" w:sz="0" w:space="0" w:color="auto"/>
        <w:right w:val="none" w:sz="0" w:space="0" w:color="auto"/>
      </w:divBdr>
    </w:div>
    <w:div w:id="19134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F456-BBA6-4AA8-8F96-28E7CC66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474</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 Pop</cp:lastModifiedBy>
  <cp:revision>7</cp:revision>
  <dcterms:created xsi:type="dcterms:W3CDTF">2025-05-28T10:18:00Z</dcterms:created>
  <dcterms:modified xsi:type="dcterms:W3CDTF">2025-07-15T08:44:00Z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9cde8d37-7dca-486e-aa81-c10dd55e33bd</vt:lpwstr>
  </property>
</Properties>
</file>