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859" w:rsidRPr="006E5859" w:rsidRDefault="009A6C69" w:rsidP="006E5859">
      <w:pPr>
        <w:spacing w:line="276" w:lineRule="auto"/>
        <w:ind w:firstLine="708"/>
        <w:jc w:val="right"/>
        <w:rPr>
          <w:b/>
          <w:color w:val="000000"/>
          <w:lang w:val="ro-RO"/>
        </w:rPr>
      </w:pPr>
      <w:r>
        <w:rPr>
          <w:b/>
          <w:color w:val="000000"/>
          <w:lang w:val="ro-RO"/>
        </w:rPr>
        <w:t>Anexa nr. 47</w:t>
      </w:r>
    </w:p>
    <w:p w:rsidR="000F7DE7" w:rsidRDefault="005322ED" w:rsidP="006E5859">
      <w:pPr>
        <w:spacing w:line="276" w:lineRule="auto"/>
        <w:ind w:firstLine="708"/>
        <w:jc w:val="right"/>
        <w:rPr>
          <w:b/>
          <w:color w:val="000000"/>
          <w:lang w:val="ro-RO"/>
        </w:rPr>
      </w:pPr>
      <w:r>
        <w:rPr>
          <w:b/>
          <w:color w:val="000000"/>
          <w:lang w:val="ro-RO"/>
        </w:rPr>
        <w:t>Evaluarea stă</w:t>
      </w:r>
      <w:r w:rsidR="000F7DE7" w:rsidRPr="006E5859">
        <w:rPr>
          <w:b/>
          <w:color w:val="000000"/>
          <w:lang w:val="ro-RO"/>
        </w:rPr>
        <w:t>rii de conserva</w:t>
      </w:r>
      <w:r>
        <w:rPr>
          <w:b/>
          <w:color w:val="000000"/>
          <w:lang w:val="ro-RO"/>
        </w:rPr>
        <w:t>r</w:t>
      </w:r>
      <w:r w:rsidR="000F7DE7" w:rsidRPr="006E5859">
        <w:rPr>
          <w:b/>
          <w:color w:val="000000"/>
          <w:lang w:val="ro-RO"/>
        </w:rPr>
        <w:t>e a speciilor de interes conservativ</w:t>
      </w:r>
    </w:p>
    <w:p w:rsidR="006E5859" w:rsidRPr="006E5859" w:rsidRDefault="006E5859" w:rsidP="006E5859">
      <w:pPr>
        <w:spacing w:line="276" w:lineRule="auto"/>
        <w:ind w:firstLine="708"/>
        <w:jc w:val="right"/>
        <w:rPr>
          <w:b/>
          <w:color w:val="000000"/>
          <w:lang w:val="ro-RO"/>
        </w:rPr>
      </w:pPr>
    </w:p>
    <w:p w:rsidR="000F7DE7" w:rsidRPr="00090F6D" w:rsidRDefault="000F7DE7" w:rsidP="000F7DE7">
      <w:pPr>
        <w:spacing w:line="276" w:lineRule="auto"/>
        <w:ind w:firstLine="708"/>
        <w:jc w:val="both"/>
        <w:rPr>
          <w:color w:val="000000"/>
        </w:rPr>
      </w:pPr>
    </w:p>
    <w:p w:rsidR="000F7DE7" w:rsidRPr="006E5859" w:rsidRDefault="000F7DE7" w:rsidP="000F7DE7">
      <w:pPr>
        <w:spacing w:line="276" w:lineRule="auto"/>
        <w:ind w:firstLine="360"/>
        <w:jc w:val="both"/>
        <w:rPr>
          <w:b/>
        </w:rPr>
      </w:pPr>
      <w:r w:rsidRPr="006E5859">
        <w:rPr>
          <w:b/>
        </w:rPr>
        <w:t xml:space="preserve">Evaluarea stării de conservare </w:t>
      </w:r>
      <w:proofErr w:type="gramStart"/>
      <w:r w:rsidRPr="006E5859">
        <w:rPr>
          <w:b/>
        </w:rPr>
        <w:t>a</w:t>
      </w:r>
      <w:proofErr w:type="gramEnd"/>
      <w:r w:rsidRPr="006E5859">
        <w:rPr>
          <w:b/>
        </w:rPr>
        <w:t xml:space="preserve"> ihtiofaunei</w:t>
      </w:r>
    </w:p>
    <w:p w:rsidR="000F7DE7" w:rsidRPr="006E5859" w:rsidRDefault="000F7DE7" w:rsidP="000F7DE7">
      <w:pPr>
        <w:spacing w:line="276" w:lineRule="auto"/>
        <w:ind w:firstLine="360"/>
        <w:jc w:val="both"/>
        <w:rPr>
          <w:b/>
        </w:rPr>
      </w:pPr>
    </w:p>
    <w:p w:rsidR="000F7DE7" w:rsidRPr="00CC1672" w:rsidRDefault="000F7DE7" w:rsidP="000F7DE7">
      <w:pPr>
        <w:spacing w:line="276" w:lineRule="auto"/>
        <w:ind w:firstLine="360"/>
        <w:jc w:val="both"/>
        <w:rPr>
          <w:b/>
        </w:rPr>
      </w:pPr>
      <w:r w:rsidRPr="004E0394">
        <w:rPr>
          <w:b/>
          <w:i/>
        </w:rPr>
        <w:t>Eudontomyzon danfordi</w:t>
      </w:r>
      <w:r>
        <w:rPr>
          <w:b/>
          <w:i/>
        </w:rPr>
        <w:t xml:space="preserve"> - </w:t>
      </w:r>
      <w:r w:rsidRPr="00CC1672">
        <w:rPr>
          <w:b/>
        </w:rPr>
        <w:t>chișcar</w:t>
      </w:r>
    </w:p>
    <w:p w:rsidR="000F7DE7" w:rsidRPr="004E0394" w:rsidRDefault="00C46C02" w:rsidP="000F7DE7">
      <w:pPr>
        <w:widowControl w:val="0"/>
        <w:spacing w:line="276" w:lineRule="auto"/>
        <w:ind w:firstLine="360"/>
        <w:jc w:val="both"/>
      </w:pPr>
      <w:r>
        <w:t>În acvatoriul aferent PNMM</w:t>
      </w:r>
      <w:r w:rsidR="000F7DE7" w:rsidRPr="004E0394">
        <w:t xml:space="preserve">, sectoarele în care indivizi ai acestei specii au fost colectați sunt caracterizate în general de un debit lichid relativ ridicat și constant, substratul este heterogen și include sectoare/microhabitate pietroase, nisipoase și mâloase și în diverse grade de amestec granulometric ale sedimentelor, vegetație ripariană în cea mai mare parte intactă sau puțin afectată de activitățile umane, adâncimea maximă </w:t>
      </w:r>
      <w:r w:rsidR="00AC6C2C">
        <w:t xml:space="preserve">a </w:t>
      </w:r>
      <w:r w:rsidR="000F7DE7" w:rsidRPr="004E0394">
        <w:t>apei poate depăși pe alocuri 80-90 cm, cu sectoare lotice cu viteză ridicată a apei alternând cu zone semi-lenitice, gradul de turbiditate variabil semnificativ de la un anotimp la altul.</w:t>
      </w:r>
    </w:p>
    <w:p w:rsidR="000F7DE7" w:rsidRPr="00BB7B01" w:rsidRDefault="000F7DE7" w:rsidP="000F7DE7">
      <w:pPr>
        <w:spacing w:line="276" w:lineRule="auto"/>
        <w:ind w:firstLine="360"/>
        <w:jc w:val="both"/>
        <w:rPr>
          <w:b/>
          <w:i/>
        </w:rPr>
      </w:pPr>
      <w:r w:rsidRPr="0061410C">
        <w:rPr>
          <w:b/>
        </w:rPr>
        <w:t>Evaluarea stării de conservare a speciei din punct de vedere al populaţiei.</w:t>
      </w:r>
      <w:r>
        <w:rPr>
          <w:b/>
          <w:i/>
        </w:rPr>
        <w:t xml:space="preserve"> </w:t>
      </w:r>
      <w:r w:rsidR="00AC6C2C">
        <w:t>În cadrul PNMM</w:t>
      </w:r>
      <w:r w:rsidRPr="004E0394">
        <w:t xml:space="preserve"> specia </w:t>
      </w:r>
      <w:r w:rsidRPr="004E0394">
        <w:rPr>
          <w:i/>
        </w:rPr>
        <w:t>Eudontomyzon danfordi</w:t>
      </w:r>
      <w:r w:rsidRPr="004E0394">
        <w:t>, specie listată în</w:t>
      </w:r>
      <w:r w:rsidRPr="004E0394">
        <w:rPr>
          <w:bCs/>
        </w:rPr>
        <w:t xml:space="preserve"> Anexa II a Directivei Habitate 92/43/EEC, prezintă o populație permanentă, sedentară, ce numără aproximativ 500 de indivizi, </w:t>
      </w:r>
      <w:r w:rsidRPr="004E0394">
        <w:t xml:space="preserve">numărul de exemplare inventariate raportat la suprafaţa habitatului analizat este medie/proastă în contextul biologiei și ecologiei speciei. Tendinţa stării de conservare din punct de vedere al populaţiei speciei </w:t>
      </w:r>
      <w:proofErr w:type="gramStart"/>
      <w:r w:rsidRPr="004E0394">
        <w:t>este</w:t>
      </w:r>
      <w:proofErr w:type="gramEnd"/>
      <w:r w:rsidRPr="004E0394">
        <w:t xml:space="preserve"> necunoscută</w:t>
      </w:r>
      <w:r w:rsidR="00A008FA">
        <w:t>.</w:t>
      </w:r>
    </w:p>
    <w:p w:rsidR="000F7DE7" w:rsidRPr="00BB7B01" w:rsidRDefault="000F7DE7" w:rsidP="006E5859">
      <w:pPr>
        <w:spacing w:line="276" w:lineRule="auto"/>
        <w:ind w:firstLine="360"/>
        <w:jc w:val="both"/>
        <w:rPr>
          <w:b/>
          <w:i/>
        </w:rPr>
      </w:pPr>
      <w:r w:rsidRPr="0061410C">
        <w:rPr>
          <w:b/>
        </w:rPr>
        <w:t>Evaluarea stării de conservare a speciei Eudontomyzon danfordi din punct de vedere al habitatului utilizat.</w:t>
      </w:r>
      <w:r>
        <w:rPr>
          <w:b/>
          <w:i/>
        </w:rPr>
        <w:t xml:space="preserve"> </w:t>
      </w:r>
      <w:r w:rsidRPr="004E0394">
        <w:rPr>
          <w:bCs/>
        </w:rPr>
        <w:t xml:space="preserve">Suprafața totală ocupată de specie în înteriorul parcului este de 5 ha, suprafața adecvată a habitatului speciei fiind de 10 ha, aceasta fiind prezentă în râurile Vișeu – cursul inferior, Ruscova - cursul mijlociu și inferior, </w:t>
      </w:r>
      <w:r w:rsidR="00A438F0">
        <w:rPr>
          <w:bCs/>
        </w:rPr>
        <w:t>Vaser – cursul inferior, Frumuș</w:t>
      </w:r>
      <w:r w:rsidRPr="004E0394">
        <w:rPr>
          <w:bCs/>
        </w:rPr>
        <w:t xml:space="preserve">aua – cursul inferior și Bistra – cursul inferior. Calitatea habitatului speciei, în interiorul parcului, în ceea </w:t>
      </w:r>
      <w:proofErr w:type="gramStart"/>
      <w:r w:rsidRPr="004E0394">
        <w:rPr>
          <w:bCs/>
        </w:rPr>
        <w:t>ce</w:t>
      </w:r>
      <w:proofErr w:type="gramEnd"/>
      <w:r w:rsidRPr="004E0394">
        <w:rPr>
          <w:bCs/>
        </w:rPr>
        <w:t xml:space="preserve"> privește oferta ecologică a acesteia în rapor</w:t>
      </w:r>
      <w:r w:rsidR="00A438F0">
        <w:rPr>
          <w:bCs/>
        </w:rPr>
        <w:t>t cu cerințele de mediu fiind medie.</w:t>
      </w:r>
    </w:p>
    <w:p w:rsidR="000F7DE7" w:rsidRPr="004E0394" w:rsidRDefault="000F7DE7" w:rsidP="006E5859">
      <w:pPr>
        <w:spacing w:line="276" w:lineRule="auto"/>
        <w:ind w:firstLine="360"/>
        <w:jc w:val="both"/>
      </w:pPr>
      <w:r w:rsidRPr="004E0394">
        <w:rPr>
          <w:bCs/>
        </w:rPr>
        <w:t xml:space="preserve">Tendința actuală a suprafeței habitatului și a calității acestuia </w:t>
      </w:r>
      <w:proofErr w:type="gramStart"/>
      <w:r w:rsidRPr="004E0394">
        <w:rPr>
          <w:bCs/>
        </w:rPr>
        <w:t>este</w:t>
      </w:r>
      <w:proofErr w:type="gramEnd"/>
      <w:r w:rsidRPr="004E0394">
        <w:rPr>
          <w:bCs/>
        </w:rPr>
        <w:t xml:space="preserve"> una stabilă, starea de conservare a acesteia fiind favorabilă, </w:t>
      </w:r>
      <w:r w:rsidRPr="004E0394">
        <w:t>suprafaţa habitatului speciei în parc fiind suficient de mare, iar calitatea adecvată pentru supravieţuirea acesteia pe termen lung.</w:t>
      </w:r>
    </w:p>
    <w:p w:rsidR="000F7DE7" w:rsidRPr="00BB7B01" w:rsidRDefault="000F7DE7" w:rsidP="006E5859">
      <w:pPr>
        <w:spacing w:line="276" w:lineRule="auto"/>
        <w:ind w:firstLine="360"/>
        <w:jc w:val="both"/>
        <w:rPr>
          <w:b/>
          <w:bCs/>
          <w:i/>
        </w:rPr>
      </w:pPr>
      <w:r w:rsidRPr="0061410C">
        <w:rPr>
          <w:b/>
        </w:rPr>
        <w:t>Evaluarea stării de conservare a populaţiei speciei din punct de vedere al perspectivelor speciei în viitor</w:t>
      </w:r>
      <w:r w:rsidRPr="004E0394">
        <w:rPr>
          <w:b/>
          <w:i/>
        </w:rPr>
        <w:t>.</w:t>
      </w:r>
      <w:r>
        <w:rPr>
          <w:b/>
          <w:bCs/>
          <w:i/>
        </w:rPr>
        <w:t xml:space="preserve"> </w:t>
      </w:r>
      <w:r w:rsidRPr="004E0394">
        <w:t xml:space="preserve">În ceea </w:t>
      </w:r>
      <w:proofErr w:type="gramStart"/>
      <w:r w:rsidRPr="004E0394">
        <w:t>ce</w:t>
      </w:r>
      <w:proofErr w:type="gramEnd"/>
      <w:r w:rsidRPr="004E0394">
        <w:t xml:space="preserve"> privește evaluarea stării de conservare a populației speciei, din punct de vedere a perspectivelor acesteia în viitor, trebuie luată în considerare activitatea antropică ce se desfășoară în </w:t>
      </w:r>
      <w:r w:rsidR="008A3176">
        <w:t>cadrul parcului. În cadrul PNMM</w:t>
      </w:r>
      <w:r w:rsidRPr="004E0394">
        <w:t xml:space="preserve"> impactul antropic, respectiv presiunile actuale, vor avea </w:t>
      </w:r>
      <w:proofErr w:type="gramStart"/>
      <w:r w:rsidRPr="004E0394">
        <w:t>un</w:t>
      </w:r>
      <w:proofErr w:type="gramEnd"/>
      <w:r w:rsidRPr="004E0394">
        <w:t xml:space="preserve"> efect cumulat mediu asupra speciei, afectând parțial viabilitatea pe termen lung a acesteia, cu condiția neapariției unor noi tipuri de impact sau creșterea celor existente în viitor.</w:t>
      </w:r>
    </w:p>
    <w:p w:rsidR="000F7DE7" w:rsidRPr="00BB7B01" w:rsidRDefault="000F7DE7" w:rsidP="006E5859">
      <w:pPr>
        <w:spacing w:line="276" w:lineRule="auto"/>
        <w:ind w:firstLine="360"/>
        <w:jc w:val="both"/>
      </w:pPr>
      <w:r w:rsidRPr="004E0394">
        <w:t xml:space="preserve">Având în vedere acest lucru, </w:t>
      </w:r>
      <w:proofErr w:type="gramStart"/>
      <w:r w:rsidRPr="004E0394">
        <w:t>a</w:t>
      </w:r>
      <w:proofErr w:type="gramEnd"/>
      <w:r w:rsidRPr="004E0394">
        <w:t xml:space="preserve"> intensității medii a presiunilor antropice, ce nu vor avea în viitor un impact semnificativ asupra speciei, a neapariției unor noi tipuri de impact sau a unor modificări accentuate a habitatului și a condiților de mediu a speciei, perspectivele acesteia în viitor sunt favorabile, din punct de vedere a habitatului. Tendința viitoare a suprafeței habitatului </w:t>
      </w:r>
      <w:proofErr w:type="gramStart"/>
      <w:r w:rsidRPr="004E0394">
        <w:t>este</w:t>
      </w:r>
      <w:proofErr w:type="gramEnd"/>
      <w:r w:rsidRPr="004E0394">
        <w:t xml:space="preserve"> stabilă, </w:t>
      </w:r>
      <w:r w:rsidRPr="004E0394">
        <w:lastRenderedPageBreak/>
        <w:t xml:space="preserve">raportul dintre suprafaţa adecvată a habitatului speciei şi suprafaţa habitatului în viitor fiind aproximativ egal. Astfel viabilitatea pe termen lung a speciei </w:t>
      </w:r>
      <w:proofErr w:type="gramStart"/>
      <w:r w:rsidRPr="004E0394">
        <w:t>este</w:t>
      </w:r>
      <w:proofErr w:type="gramEnd"/>
      <w:r w:rsidRPr="004E0394">
        <w:t xml:space="preserve"> asigurată.</w:t>
      </w:r>
    </w:p>
    <w:p w:rsidR="000F7DE7" w:rsidRPr="0067150E" w:rsidRDefault="000F7DE7" w:rsidP="000F7DE7">
      <w:pPr>
        <w:spacing w:line="276" w:lineRule="auto"/>
        <w:ind w:firstLine="708"/>
        <w:jc w:val="both"/>
        <w:rPr>
          <w:b/>
          <w:lang w:val="ro-RO"/>
        </w:rPr>
      </w:pPr>
      <w:r w:rsidRPr="0061410C">
        <w:rPr>
          <w:b/>
        </w:rPr>
        <w:t>Amenințări</w:t>
      </w:r>
      <w:r w:rsidRPr="0061410C">
        <w:rPr>
          <w:b/>
          <w:lang w:val="ro-RO"/>
        </w:rPr>
        <w:t>:</w:t>
      </w:r>
      <w:r>
        <w:rPr>
          <w:b/>
          <w:lang w:val="ro-RO"/>
        </w:rPr>
        <w:t xml:space="preserve"> </w:t>
      </w:r>
      <w:r w:rsidRPr="00E660EA">
        <w:rPr>
          <w:color w:val="000000"/>
          <w:lang w:val="ro-RO"/>
        </w:rPr>
        <w:t>L</w:t>
      </w:r>
      <w:r>
        <w:rPr>
          <w:color w:val="000000"/>
          <w:lang w:val="ro-RO"/>
        </w:rPr>
        <w:t>a nivelul acestei specii</w:t>
      </w:r>
      <w:r w:rsidRPr="00E660EA">
        <w:rPr>
          <w:color w:val="000000"/>
          <w:lang w:val="ro-RO"/>
        </w:rPr>
        <w:t xml:space="preserve"> principalele amenințări identificate sunt:</w:t>
      </w:r>
    </w:p>
    <w:p w:rsidR="000F7DE7" w:rsidRPr="00BB7B01" w:rsidRDefault="000F7DE7" w:rsidP="006E5859">
      <w:pPr>
        <w:pStyle w:val="ListParagraph"/>
        <w:numPr>
          <w:ilvl w:val="0"/>
          <w:numId w:val="2"/>
        </w:numPr>
        <w:spacing w:after="160" w:line="276" w:lineRule="auto"/>
        <w:jc w:val="both"/>
        <w:rPr>
          <w:rFonts w:eastAsia="Calibri"/>
        </w:rPr>
      </w:pPr>
      <w:r w:rsidRPr="00BB7B01">
        <w:rPr>
          <w:i/>
        </w:rPr>
        <w:t>Braconajul</w:t>
      </w:r>
      <w:r w:rsidRPr="004E0394">
        <w:t xml:space="preserve">: </w:t>
      </w:r>
      <w:r w:rsidRPr="00BB7B01">
        <w:rPr>
          <w:rFonts w:eastAsia="Calibri"/>
        </w:rPr>
        <w:t xml:space="preserve">capturarea ilegală de pești cu ajutorul curentului electric; capturarea ilegală de pești cu ajutorul unor substanțe toxice, în acest proces fiind afectată și specia </w:t>
      </w:r>
      <w:r w:rsidRPr="00BB7B01">
        <w:rPr>
          <w:i/>
        </w:rPr>
        <w:t>Eudontomyzon danfordi</w:t>
      </w:r>
      <w:r w:rsidRPr="00BB7B01">
        <w:rPr>
          <w:rFonts w:eastAsia="Calibri"/>
        </w:rPr>
        <w:t>.</w:t>
      </w:r>
    </w:p>
    <w:p w:rsidR="000F7DE7" w:rsidRPr="004E0394" w:rsidRDefault="000F7DE7" w:rsidP="006E5859">
      <w:pPr>
        <w:pStyle w:val="ListParagraph"/>
        <w:numPr>
          <w:ilvl w:val="0"/>
          <w:numId w:val="2"/>
        </w:numPr>
        <w:spacing w:after="160" w:line="276" w:lineRule="auto"/>
        <w:jc w:val="both"/>
        <w:rPr>
          <w:rFonts w:eastAsia="Calibri"/>
          <w:i/>
        </w:rPr>
      </w:pPr>
      <w:r w:rsidRPr="004E0394">
        <w:rPr>
          <w:i/>
        </w:rPr>
        <w:t>Modificarea morfodinamicii naturale a albiei minore și Fragmentarea habitatelor/izolarea populaţiilor</w:t>
      </w:r>
      <w:r w:rsidRPr="004E0394">
        <w:t xml:space="preserve">: construcția de diguri; construcția de praguri; construcția de baraje; construcția de microhidrocentrale; cxtrageri de volume de </w:t>
      </w:r>
      <w:proofErr w:type="gramStart"/>
      <w:r w:rsidRPr="004E0394">
        <w:t>apă</w:t>
      </w:r>
      <w:proofErr w:type="gramEnd"/>
      <w:r w:rsidRPr="004E0394">
        <w:t>; codificări ale talvegului prin exploatări de agregate din albia minoră.</w:t>
      </w:r>
    </w:p>
    <w:p w:rsidR="000F7DE7" w:rsidRPr="004E0394" w:rsidRDefault="000F7DE7" w:rsidP="006E5859">
      <w:pPr>
        <w:pStyle w:val="ListParagraph"/>
        <w:numPr>
          <w:ilvl w:val="0"/>
          <w:numId w:val="2"/>
        </w:numPr>
        <w:spacing w:after="160" w:line="276" w:lineRule="auto"/>
        <w:jc w:val="both"/>
        <w:rPr>
          <w:rFonts w:eastAsia="Calibri"/>
        </w:rPr>
      </w:pPr>
      <w:r w:rsidRPr="004E0394">
        <w:rPr>
          <w:i/>
        </w:rPr>
        <w:t>Perturbarea regimului natural al debitelor lichide şi solide</w:t>
      </w:r>
      <w:r w:rsidRPr="004E0394">
        <w:t xml:space="preserve">: activități silvice </w:t>
      </w:r>
      <w:proofErr w:type="gramStart"/>
      <w:r w:rsidRPr="004E0394">
        <w:t>ce</w:t>
      </w:r>
      <w:proofErr w:type="gramEnd"/>
      <w:r w:rsidRPr="004E0394">
        <w:t xml:space="preserve"> nu respectă; regimul silvic; supraexploatarea agregatelor din albia minoră. </w:t>
      </w:r>
    </w:p>
    <w:p w:rsidR="000F7DE7" w:rsidRPr="004E0394" w:rsidRDefault="000F7DE7" w:rsidP="006E5859">
      <w:pPr>
        <w:pStyle w:val="ListParagraph"/>
        <w:numPr>
          <w:ilvl w:val="0"/>
          <w:numId w:val="2"/>
        </w:numPr>
        <w:spacing w:after="160" w:line="276" w:lineRule="auto"/>
        <w:jc w:val="both"/>
        <w:rPr>
          <w:rFonts w:eastAsia="Calibri"/>
        </w:rPr>
      </w:pPr>
      <w:r w:rsidRPr="004E0394">
        <w:rPr>
          <w:i/>
        </w:rPr>
        <w:t>Distrugerea vegetaţiei ripariene arboricole şi arbustive</w:t>
      </w:r>
      <w:r w:rsidRPr="004E0394">
        <w:t>: „</w:t>
      </w:r>
      <w:r w:rsidRPr="004E0394">
        <w:rPr>
          <w:rFonts w:eastAsia="Calibri"/>
        </w:rPr>
        <w:t xml:space="preserve">curățare” a malurilor cursurilor de </w:t>
      </w:r>
      <w:proofErr w:type="gramStart"/>
      <w:r w:rsidRPr="004E0394">
        <w:rPr>
          <w:rFonts w:eastAsia="Calibri"/>
        </w:rPr>
        <w:t>apă</w:t>
      </w:r>
      <w:proofErr w:type="gramEnd"/>
      <w:r w:rsidRPr="004E0394">
        <w:rPr>
          <w:rFonts w:eastAsia="Calibri"/>
        </w:rPr>
        <w:t xml:space="preserve"> de vegetația ripariană; tăierea ilegală a vegetației ripariene de pe malurile cursurilor de apă.</w:t>
      </w:r>
    </w:p>
    <w:p w:rsidR="000F7DE7" w:rsidRPr="004E0394" w:rsidRDefault="000F7DE7" w:rsidP="006E5859">
      <w:pPr>
        <w:pStyle w:val="ListParagraph"/>
        <w:numPr>
          <w:ilvl w:val="0"/>
          <w:numId w:val="2"/>
        </w:numPr>
        <w:spacing w:line="276" w:lineRule="auto"/>
        <w:jc w:val="both"/>
        <w:rPr>
          <w:rFonts w:eastAsia="Calibri"/>
          <w:i/>
        </w:rPr>
      </w:pPr>
      <w:r w:rsidRPr="004E0394">
        <w:rPr>
          <w:i/>
        </w:rPr>
        <w:t>Poluare asociată mineritului</w:t>
      </w:r>
      <w:r w:rsidRPr="004E0394">
        <w:t>: Poluare rezultată din spălarea galeriilor și a haldelor de steril.</w:t>
      </w:r>
    </w:p>
    <w:p w:rsidR="000F7DE7" w:rsidRPr="004E0394" w:rsidRDefault="000F7DE7" w:rsidP="006E5859">
      <w:pPr>
        <w:pStyle w:val="ListParagraph"/>
        <w:numPr>
          <w:ilvl w:val="0"/>
          <w:numId w:val="2"/>
        </w:numPr>
        <w:spacing w:line="276" w:lineRule="auto"/>
        <w:jc w:val="both"/>
        <w:rPr>
          <w:rFonts w:eastAsia="Calibri"/>
          <w:i/>
        </w:rPr>
      </w:pPr>
      <w:r w:rsidRPr="004E0394">
        <w:rPr>
          <w:i/>
        </w:rPr>
        <w:t>Poluare organică</w:t>
      </w:r>
      <w:r w:rsidRPr="004E0394">
        <w:t>: Poluare asociată apei menajere și sectorului zootehnic.</w:t>
      </w:r>
    </w:p>
    <w:p w:rsidR="000F7DE7" w:rsidRDefault="000F7DE7" w:rsidP="000F7DE7">
      <w:pPr>
        <w:spacing w:line="276" w:lineRule="auto"/>
        <w:ind w:firstLine="708"/>
        <w:jc w:val="both"/>
        <w:rPr>
          <w:b/>
          <w:iCs/>
          <w:color w:val="000000"/>
        </w:rPr>
      </w:pPr>
      <w:r w:rsidRPr="0061410C">
        <w:rPr>
          <w:b/>
        </w:rPr>
        <w:t>Măsuri</w:t>
      </w:r>
      <w:r>
        <w:rPr>
          <w:b/>
        </w:rPr>
        <w:t>le</w:t>
      </w:r>
      <w:r w:rsidRPr="0061410C">
        <w:rPr>
          <w:b/>
        </w:rPr>
        <w:t xml:space="preserve"> de conservare propuse</w:t>
      </w:r>
      <w:r>
        <w:rPr>
          <w:b/>
        </w:rPr>
        <w:t xml:space="preserve"> </w:t>
      </w:r>
      <w:r w:rsidRPr="00DA596E">
        <w:rPr>
          <w:color w:val="000000"/>
          <w:lang w:val="ro-RO"/>
        </w:rPr>
        <w:t>necesare menținerii/îmbunătățirii statutului de conservare</w:t>
      </w:r>
      <w:r>
        <w:rPr>
          <w:color w:val="000000"/>
          <w:lang w:val="ro-RO"/>
        </w:rPr>
        <w:t xml:space="preserve"> sunt:</w:t>
      </w:r>
    </w:p>
    <w:p w:rsidR="000F7DE7" w:rsidRPr="00D97674" w:rsidRDefault="000F7DE7" w:rsidP="006E5859">
      <w:pPr>
        <w:pStyle w:val="ListParagraph"/>
        <w:numPr>
          <w:ilvl w:val="0"/>
          <w:numId w:val="3"/>
        </w:numPr>
        <w:spacing w:line="276" w:lineRule="auto"/>
        <w:jc w:val="both"/>
        <w:rPr>
          <w:rFonts w:eastAsia="Calibri"/>
        </w:rPr>
      </w:pPr>
      <w:r w:rsidRPr="00BB7B01">
        <w:rPr>
          <w:rFonts w:eastAsia="Calibri"/>
        </w:rPr>
        <w:t xml:space="preserve">Controlul fenomenului prin </w:t>
      </w:r>
      <w:r w:rsidRPr="004E0394">
        <w:t xml:space="preserve">creșterea numărului de ore de verificare în teren a potențialelor activități de braconaj de către rangerii din aria protejată. Pescuitul în interiorul parcului </w:t>
      </w:r>
      <w:proofErr w:type="gramStart"/>
      <w:r w:rsidRPr="004E0394">
        <w:t>să</w:t>
      </w:r>
      <w:proofErr w:type="gramEnd"/>
      <w:r w:rsidRPr="004E0394">
        <w:t xml:space="preserve"> se realizeze doar cu </w:t>
      </w:r>
      <w:r w:rsidRPr="00BB7B01">
        <w:rPr>
          <w:rFonts w:eastAsia="Calibri"/>
        </w:rPr>
        <w:t>autorizaţii prevăzute de lege şi numai cu metodele şi în perioadele permise.</w:t>
      </w:r>
    </w:p>
    <w:p w:rsidR="000F7DE7" w:rsidRPr="004E0394" w:rsidRDefault="000F7DE7" w:rsidP="006E5859">
      <w:pPr>
        <w:pStyle w:val="ListParagraph"/>
        <w:numPr>
          <w:ilvl w:val="0"/>
          <w:numId w:val="3"/>
        </w:numPr>
        <w:spacing w:after="160" w:line="276" w:lineRule="auto"/>
        <w:jc w:val="both"/>
      </w:pPr>
      <w:r w:rsidRPr="004E0394">
        <w:t>Interzicerea sau excluderea activităților de construcție</w:t>
      </w:r>
      <w:r w:rsidR="008A3176">
        <w:t xml:space="preserve"> a amenajărilor hidrot</w:t>
      </w:r>
      <w:r w:rsidRPr="004E0394">
        <w:t>e</w:t>
      </w:r>
      <w:r w:rsidR="008A3176">
        <w:t>h</w:t>
      </w:r>
      <w:r w:rsidRPr="004E0394">
        <w:t xml:space="preserve">nice: diguri, microhidorcentrale, baraje, iar pragurile construite în apele mici </w:t>
      </w:r>
      <w:proofErr w:type="gramStart"/>
      <w:r w:rsidRPr="004E0394">
        <w:t>să</w:t>
      </w:r>
      <w:proofErr w:type="gramEnd"/>
      <w:r w:rsidRPr="004E0394">
        <w:t xml:space="preserve"> nu fie mai mari de 10-15 cm. Extragerea a nu mai mult de 33% din debitele medii ale râurilor.</w:t>
      </w:r>
    </w:p>
    <w:p w:rsidR="000F7DE7" w:rsidRPr="004E0394" w:rsidRDefault="000F7DE7" w:rsidP="006E5859">
      <w:pPr>
        <w:pStyle w:val="ListParagraph"/>
        <w:numPr>
          <w:ilvl w:val="0"/>
          <w:numId w:val="3"/>
        </w:numPr>
        <w:spacing w:after="200" w:line="276" w:lineRule="auto"/>
        <w:jc w:val="both"/>
        <w:rPr>
          <w:rFonts w:eastAsia="Calibri"/>
        </w:rPr>
      </w:pPr>
      <w:r w:rsidRPr="004E0394">
        <w:rPr>
          <w:rFonts w:eastAsia="Calibri"/>
        </w:rPr>
        <w:t>Respectarea regimului silvic, corelarea activităților de exploatare cu perio</w:t>
      </w:r>
      <w:r w:rsidR="008A3176">
        <w:rPr>
          <w:rFonts w:eastAsia="Calibri"/>
        </w:rPr>
        <w:t>adele de turbiditate naturală, i</w:t>
      </w:r>
      <w:r w:rsidRPr="004E0394">
        <w:rPr>
          <w:rFonts w:eastAsia="Calibri"/>
        </w:rPr>
        <w:t>nterzicerea defrişărilor, tăierilor rase şi lucrărilor silvice care au ca rezultat tăierea arborilor pe suprafeţe mari; transportul sarcinilor de lemn în zona parchetelor de exploatare lemnoasă se va face pe cât posibil prin suspendare; interzicerea tractării lemnului prin albii; drumurile de tractor nu vor avea declivităţi mai mari de 15-20%, pentru prevenirea eroziunii solului şi a apariţiei rețelelor de făgaşe; nu se vor desfăşura lucrări de exploatare în perioade cu ploi prelungite și semnificative cantitativ; la terminarea lucrărilor de exploatare forestieră, se execută nivelarea căilor/traseelor folosite la colectarea lemnului; cele care nu mai sunt necesare se predau ocolului silvic, amenajate corespunzător pentru a fi împădurite; amenajarea și supravegherea platformelor de exploatare și depozitare a materialului lemnos în vederea neafectării regimului de scurgere lichidă a apei pe cursurile de râu</w:t>
      </w:r>
      <w:r w:rsidR="008A3176">
        <w:rPr>
          <w:rFonts w:eastAsia="Calibri"/>
        </w:rPr>
        <w:t>.</w:t>
      </w:r>
    </w:p>
    <w:p w:rsidR="000F7DE7" w:rsidRPr="004E0394" w:rsidRDefault="000F7DE7" w:rsidP="006E5859">
      <w:pPr>
        <w:pStyle w:val="ListParagraph"/>
        <w:numPr>
          <w:ilvl w:val="0"/>
          <w:numId w:val="3"/>
        </w:numPr>
        <w:spacing w:after="200" w:line="276" w:lineRule="auto"/>
        <w:jc w:val="both"/>
        <w:rPr>
          <w:rFonts w:eastAsia="Calibri"/>
        </w:rPr>
      </w:pPr>
      <w:r w:rsidRPr="004E0394">
        <w:rPr>
          <w:rFonts w:eastAsia="Calibri"/>
        </w:rPr>
        <w:lastRenderedPageBreak/>
        <w:t xml:space="preserve">Interzicerea lucrărilor de „curățare” a malurilor cursurilor de </w:t>
      </w:r>
      <w:proofErr w:type="gramStart"/>
      <w:r w:rsidRPr="004E0394">
        <w:rPr>
          <w:rFonts w:eastAsia="Calibri"/>
        </w:rPr>
        <w:t>apă</w:t>
      </w:r>
      <w:proofErr w:type="gramEnd"/>
      <w:r w:rsidRPr="004E0394">
        <w:rPr>
          <w:rFonts w:eastAsia="Calibri"/>
        </w:rPr>
        <w:t xml:space="preserve"> de vegetația ripariană; interzicerea exploatării industriale și a supraexploatării agregatelor din albia minoră; interzicerea incendierii vegetației din zona malurilor pâraielor.</w:t>
      </w:r>
    </w:p>
    <w:p w:rsidR="000F7DE7" w:rsidRPr="004E0394" w:rsidRDefault="000F7DE7" w:rsidP="006E5859">
      <w:pPr>
        <w:pStyle w:val="ListParagraph"/>
        <w:numPr>
          <w:ilvl w:val="0"/>
          <w:numId w:val="3"/>
        </w:numPr>
        <w:spacing w:after="200" w:line="276" w:lineRule="auto"/>
        <w:jc w:val="both"/>
        <w:rPr>
          <w:rFonts w:eastAsia="Calibri"/>
        </w:rPr>
      </w:pPr>
      <w:r w:rsidRPr="004E0394">
        <w:rPr>
          <w:rFonts w:eastAsia="Calibri"/>
        </w:rPr>
        <w:t>Izolarea și renaturarea galeriilor și haldelor de steril.</w:t>
      </w:r>
    </w:p>
    <w:p w:rsidR="000F7DE7" w:rsidRDefault="000F7DE7" w:rsidP="006E5859">
      <w:pPr>
        <w:pStyle w:val="ListParagraph"/>
        <w:numPr>
          <w:ilvl w:val="0"/>
          <w:numId w:val="3"/>
        </w:numPr>
        <w:spacing w:after="200" w:line="276" w:lineRule="auto"/>
        <w:jc w:val="both"/>
        <w:rPr>
          <w:rFonts w:eastAsia="Calibri"/>
        </w:rPr>
      </w:pPr>
      <w:r w:rsidRPr="004E0394">
        <w:rPr>
          <w:rFonts w:eastAsia="Calibri"/>
        </w:rPr>
        <w:t xml:space="preserve">Crearea de rețele de canalizare și stații de epurare a apei pentru toți utilizatorii de </w:t>
      </w:r>
      <w:proofErr w:type="gramStart"/>
      <w:r w:rsidRPr="004E0394">
        <w:rPr>
          <w:rFonts w:eastAsia="Calibri"/>
        </w:rPr>
        <w:t>apă</w:t>
      </w:r>
      <w:proofErr w:type="gramEnd"/>
      <w:r w:rsidRPr="004E0394">
        <w:rPr>
          <w:rFonts w:eastAsia="Calibri"/>
        </w:rPr>
        <w:t xml:space="preserve"> de pe teritoriul parcului.</w:t>
      </w:r>
    </w:p>
    <w:p w:rsidR="000F7DE7" w:rsidRPr="0061410C" w:rsidRDefault="000F7DE7" w:rsidP="000F7DE7">
      <w:pPr>
        <w:pStyle w:val="ListParagraph"/>
        <w:spacing w:after="200" w:line="276" w:lineRule="auto"/>
        <w:ind w:left="0" w:firstLine="708"/>
        <w:jc w:val="both"/>
        <w:rPr>
          <w:rFonts w:eastAsia="Calibri"/>
        </w:rPr>
      </w:pPr>
      <w:r w:rsidRPr="00A435EE">
        <w:t xml:space="preserve">Acțiunile de implementare </w:t>
      </w:r>
      <w:proofErr w:type="gramStart"/>
      <w:r w:rsidRPr="00A435EE">
        <w:t>a</w:t>
      </w:r>
      <w:proofErr w:type="gramEnd"/>
      <w:r w:rsidRPr="00A435EE">
        <w:t xml:space="preserve"> măsuri</w:t>
      </w:r>
      <w:r w:rsidR="008A3176">
        <w:t>lor de management pentru această</w:t>
      </w:r>
      <w:r w:rsidRPr="00A435EE">
        <w:t xml:space="preserve"> specie </w:t>
      </w:r>
      <w:r w:rsidRPr="0061410C">
        <w:rPr>
          <w:lang w:val="it-IT"/>
        </w:rPr>
        <w:t>se regăsesc la capitolul 5 Planul de acțiuni și monitorizarea acestora.</w:t>
      </w:r>
    </w:p>
    <w:p w:rsidR="000F7DE7" w:rsidRPr="004E0394" w:rsidRDefault="000F7DE7" w:rsidP="000F7DE7">
      <w:pPr>
        <w:spacing w:line="276" w:lineRule="auto"/>
        <w:ind w:left="360" w:firstLine="348"/>
        <w:jc w:val="both"/>
        <w:rPr>
          <w:b/>
          <w:i/>
        </w:rPr>
      </w:pPr>
      <w:bookmarkStart w:id="0" w:name="_GoBack"/>
      <w:bookmarkEnd w:id="0"/>
      <w:r w:rsidRPr="004E0394">
        <w:rPr>
          <w:b/>
          <w:i/>
        </w:rPr>
        <w:t>Hucho hucho</w:t>
      </w:r>
      <w:r>
        <w:rPr>
          <w:b/>
          <w:i/>
        </w:rPr>
        <w:t xml:space="preserve"> </w:t>
      </w:r>
      <w:r w:rsidRPr="0061410C">
        <w:rPr>
          <w:b/>
        </w:rPr>
        <w:t>- lostrița</w:t>
      </w:r>
    </w:p>
    <w:p w:rsidR="000F7DE7" w:rsidRPr="004E0394" w:rsidRDefault="000F7DE7" w:rsidP="000F7DE7">
      <w:pPr>
        <w:widowControl w:val="0"/>
        <w:spacing w:line="276" w:lineRule="auto"/>
        <w:ind w:firstLine="737"/>
        <w:jc w:val="both"/>
      </w:pPr>
      <w:r w:rsidRPr="004E0394">
        <w:t>Sectoarele cursurilor de apă în care indivizi ai ac</w:t>
      </w:r>
      <w:r>
        <w:t xml:space="preserve">estei specii au fost colectați </w:t>
      </w:r>
      <w:r w:rsidRPr="004E0394">
        <w:t xml:space="preserve">sunt caracterizate în general de un debit lichid relativ ridicat și constant, substratul este heterogen și include sectoare/microhabitate cu pietriș, pietroase și stâncoase, vegetație ripariană relativ intactă și puțin afectată de activitățile umane, adâncimea maximă a apei poate depăși pe alocuri 100 - 150 - 200 cm, cu sectoare lotice cu viteză ridicată a apei alternând cu zone semi-lenitice. </w:t>
      </w:r>
    </w:p>
    <w:p w:rsidR="000F7DE7" w:rsidRPr="004E0394" w:rsidRDefault="008A3176" w:rsidP="000F7DE7">
      <w:pPr>
        <w:widowControl w:val="0"/>
        <w:spacing w:line="276" w:lineRule="auto"/>
        <w:ind w:firstLine="737"/>
        <w:jc w:val="both"/>
      </w:pPr>
      <w:r>
        <w:t>În acvatoriul aferent PNMM</w:t>
      </w:r>
      <w:r w:rsidR="000F7DE7" w:rsidRPr="004E0394">
        <w:t xml:space="preserve">, indivizi ai speciei de interes au fost colectați și identificați doar pe cursurile de </w:t>
      </w:r>
      <w:proofErr w:type="gramStart"/>
      <w:r w:rsidR="000F7DE7" w:rsidRPr="004E0394">
        <w:t>apă</w:t>
      </w:r>
      <w:proofErr w:type="gramEnd"/>
      <w:r w:rsidR="000F7DE7" w:rsidRPr="004E0394">
        <w:t>: Vișeu – în cursul inferior, Ruscova - cursul mijlociu și inferior și Vaser - cursul inferior.</w:t>
      </w:r>
    </w:p>
    <w:p w:rsidR="000F7DE7" w:rsidRPr="0067150E" w:rsidRDefault="000F7DE7" w:rsidP="000F7DE7">
      <w:pPr>
        <w:spacing w:line="276" w:lineRule="auto"/>
        <w:ind w:firstLine="708"/>
        <w:jc w:val="both"/>
        <w:rPr>
          <w:b/>
          <w:i/>
        </w:rPr>
      </w:pPr>
      <w:r w:rsidRPr="0061410C">
        <w:rPr>
          <w:b/>
        </w:rPr>
        <w:t>Evaluarea stării de conservare a speciei din punct de vedere al populaţiei</w:t>
      </w:r>
      <w:r>
        <w:rPr>
          <w:b/>
          <w:i/>
        </w:rPr>
        <w:t xml:space="preserve">. </w:t>
      </w:r>
      <w:r w:rsidRPr="004E0394">
        <w:t xml:space="preserve">Specia </w:t>
      </w:r>
      <w:r w:rsidRPr="004E0394">
        <w:rPr>
          <w:i/>
        </w:rPr>
        <w:t>Hucho hucho</w:t>
      </w:r>
      <w:r w:rsidRPr="004E0394">
        <w:t xml:space="preserve"> </w:t>
      </w:r>
      <w:proofErr w:type="gramStart"/>
      <w:r w:rsidRPr="004E0394">
        <w:t>este</w:t>
      </w:r>
      <w:proofErr w:type="gramEnd"/>
      <w:r w:rsidRPr="004E0394">
        <w:t xml:space="preserve"> listată în</w:t>
      </w:r>
      <w:r w:rsidRPr="004E0394">
        <w:rPr>
          <w:bCs/>
        </w:rPr>
        <w:t xml:space="preserve"> Anexa II a Directivei Habitate 92/43/EEC, conform IUCN este o specie periclitată, critic periclitată</w:t>
      </w:r>
      <w:r w:rsidR="008A3176">
        <w:rPr>
          <w:bCs/>
        </w:rPr>
        <w:t xml:space="preserve"> la noi în țară. În cadrul PNMM</w:t>
      </w:r>
      <w:r w:rsidRPr="004E0394">
        <w:rPr>
          <w:bCs/>
        </w:rPr>
        <w:t xml:space="preserve"> prezintă o populație permanentă, sedentară, relativ mică, cu un număr de aproximativ 50 de indivizi, starea de conservare a speciei, din punct de vedere al populației fiind medie spre una proastă. Populația prezentă în interiorul parcului reprezintă </w:t>
      </w:r>
      <w:proofErr w:type="gramStart"/>
      <w:r w:rsidRPr="004E0394">
        <w:rPr>
          <w:bCs/>
        </w:rPr>
        <w:t>un</w:t>
      </w:r>
      <w:proofErr w:type="gramEnd"/>
      <w:r w:rsidRPr="004E0394">
        <w:rPr>
          <w:bCs/>
        </w:rPr>
        <w:t xml:space="preserve"> procent de 75% din totalul populațiilor existente la nivel național.</w:t>
      </w:r>
    </w:p>
    <w:p w:rsidR="000F7DE7" w:rsidRPr="0067150E" w:rsidRDefault="000F7DE7" w:rsidP="000F7DE7">
      <w:pPr>
        <w:spacing w:line="276" w:lineRule="auto"/>
        <w:ind w:firstLine="708"/>
        <w:jc w:val="both"/>
        <w:rPr>
          <w:b/>
          <w:i/>
        </w:rPr>
      </w:pPr>
      <w:r w:rsidRPr="0061410C">
        <w:rPr>
          <w:b/>
        </w:rPr>
        <w:t>Evaluarea stării de conservare a speciei Hucho hucho din punct de vedere al habitatului utilizat</w:t>
      </w:r>
      <w:r>
        <w:rPr>
          <w:b/>
          <w:i/>
        </w:rPr>
        <w:t xml:space="preserve">. </w:t>
      </w:r>
      <w:r w:rsidRPr="004E0394">
        <w:t xml:space="preserve">Suprafața adecvată pentru lostriță, în interiorul parcului este de 8 ha, însă aceasta ocupă un habitat de doar 4 ha, habitat regăsit pe râurile Vișeu - cursul inferior, Ruscova - cursul mijlociu și inferior, Vaser - cursul inferior. Tendința actuală a suprafeței habitatului și a calității acestuia </w:t>
      </w:r>
      <w:proofErr w:type="gramStart"/>
      <w:r w:rsidRPr="004E0394">
        <w:t>este</w:t>
      </w:r>
      <w:proofErr w:type="gramEnd"/>
      <w:r w:rsidRPr="004E0394">
        <w:t xml:space="preserve"> este una stabilă. </w:t>
      </w:r>
    </w:p>
    <w:p w:rsidR="000F7DE7" w:rsidRPr="004E0394" w:rsidRDefault="000F7DE7" w:rsidP="000F7DE7">
      <w:pPr>
        <w:spacing w:line="276" w:lineRule="auto"/>
        <w:ind w:firstLine="708"/>
        <w:jc w:val="both"/>
      </w:pPr>
      <w:r w:rsidRPr="004E0394">
        <w:t xml:space="preserve">Starea de conservare din punct de vedere al habitatului speciei </w:t>
      </w:r>
      <w:proofErr w:type="gramStart"/>
      <w:r w:rsidRPr="004E0394">
        <w:t>este</w:t>
      </w:r>
      <w:proofErr w:type="gramEnd"/>
      <w:r w:rsidRPr="004E0394">
        <w:t xml:space="preserve"> favorabilă, suprafaţa habitatului speciei în cadrul parcului fiind suficient de mare, tendinţa actuală a suprafeţei acestuia stabilă, iar calitatea lui este adecvată pentru supravieţuirea pe termen lung a speciei.</w:t>
      </w:r>
    </w:p>
    <w:p w:rsidR="000F7DE7" w:rsidRPr="0067150E" w:rsidRDefault="000F7DE7" w:rsidP="000F7DE7">
      <w:pPr>
        <w:spacing w:line="276" w:lineRule="auto"/>
        <w:ind w:firstLine="567"/>
        <w:jc w:val="both"/>
        <w:rPr>
          <w:b/>
          <w:bCs/>
          <w:i/>
        </w:rPr>
      </w:pPr>
      <w:r w:rsidRPr="0061410C">
        <w:rPr>
          <w:b/>
        </w:rPr>
        <w:t>Evaluarea stării de conservare a populaţiei speciei, din punct de vedere al perspectivelor speciei în viitor</w:t>
      </w:r>
      <w:r w:rsidRPr="004E0394">
        <w:rPr>
          <w:b/>
          <w:i/>
        </w:rPr>
        <w:t>.</w:t>
      </w:r>
      <w:r>
        <w:rPr>
          <w:b/>
          <w:bCs/>
          <w:i/>
        </w:rPr>
        <w:t xml:space="preserve"> </w:t>
      </w:r>
      <w:r w:rsidRPr="004E0394">
        <w:t>Pentru supraviețuirea și extinderea areal</w:t>
      </w:r>
      <w:r w:rsidR="008A3176">
        <w:t>ului speciei în înteriorul PNMM</w:t>
      </w:r>
      <w:r w:rsidRPr="004E0394">
        <w:t xml:space="preserve"> și evaluarea stării de conservare a pupulației speciei, din punct de vedere a perspectivelor acesteia în vi</w:t>
      </w:r>
      <w:r w:rsidR="008A3176">
        <w:t>itor, natura impac</w:t>
      </w:r>
      <w:r w:rsidRPr="004E0394">
        <w:t>t</w:t>
      </w:r>
      <w:r w:rsidR="008A3176">
        <w:t>u</w:t>
      </w:r>
      <w:r w:rsidRPr="004E0394">
        <w:t xml:space="preserve">lui antropic, diversitatea și efectele acestuia asupra populațiilor de </w:t>
      </w:r>
      <w:r w:rsidRPr="004E0394">
        <w:rPr>
          <w:i/>
        </w:rPr>
        <w:t>Hucho hucho</w:t>
      </w:r>
      <w:r w:rsidRPr="004E0394">
        <w:t xml:space="preserve"> trebuie luate în considerare. Această specie fiind una foarte sensibilă la perturbări și având cerințe de mediu stricte, în cadrul parcului, impactul antropic, respectiv presiunile actuale, vor avea un efect cumulat mediu, spre mare asupra speciei, afectând parțial viabilitatea pe termen lung a acesteia.</w:t>
      </w:r>
    </w:p>
    <w:p w:rsidR="000F7DE7" w:rsidRPr="004E0394" w:rsidRDefault="000F7DE7" w:rsidP="000F7DE7">
      <w:pPr>
        <w:spacing w:line="276" w:lineRule="auto"/>
        <w:ind w:firstLine="567"/>
        <w:jc w:val="both"/>
      </w:pPr>
      <w:r w:rsidRPr="004E0394">
        <w:lastRenderedPageBreak/>
        <w:t xml:space="preserve">Raportul dintre suprafaţa adecvată a habitatului speciei şi suprafaţa habitatului speciei în viitor </w:t>
      </w:r>
      <w:proofErr w:type="gramStart"/>
      <w:r w:rsidRPr="004E0394">
        <w:t>este</w:t>
      </w:r>
      <w:proofErr w:type="gramEnd"/>
      <w:r w:rsidRPr="004E0394">
        <w:t xml:space="preserve"> aproximativ egal, tendinţa viitoare a suprafeţei habitatului speciei stabilă, perspectivele speciei din punct de vedere al habitatului fiind favorabile. Însă datorită intensității medii spre mare a principalelor tipuri de impact, respectiv a presiunilor actuale, acestea vor avea în viitor </w:t>
      </w:r>
      <w:proofErr w:type="gramStart"/>
      <w:r w:rsidRPr="004E0394">
        <w:t>un</w:t>
      </w:r>
      <w:proofErr w:type="gramEnd"/>
      <w:r w:rsidRPr="004E0394">
        <w:t xml:space="preserve"> efect mediu asupra speciei. Astfel perspectivele acesteia în viitor sunt mediu favorabile, viabilitatea pe termen lung a speciei fiind doar mediu asigurată, cu condiția neapariției unor noi tipuri de impact sau creșterea celor existente.</w:t>
      </w:r>
    </w:p>
    <w:p w:rsidR="000F7DE7" w:rsidRDefault="000F7DE7" w:rsidP="000F7DE7">
      <w:pPr>
        <w:spacing w:line="276" w:lineRule="auto"/>
        <w:ind w:firstLine="567"/>
        <w:jc w:val="both"/>
        <w:rPr>
          <w:b/>
        </w:rPr>
      </w:pPr>
      <w:r w:rsidRPr="009B55BC">
        <w:rPr>
          <w:b/>
        </w:rPr>
        <w:t>Amenințări.</w:t>
      </w:r>
      <w:r>
        <w:rPr>
          <w:b/>
          <w:i/>
        </w:rPr>
        <w:t xml:space="preserve"> </w:t>
      </w:r>
      <w:r w:rsidRPr="00E660EA">
        <w:rPr>
          <w:color w:val="000000"/>
          <w:lang w:val="ro-RO"/>
        </w:rPr>
        <w:t>L</w:t>
      </w:r>
      <w:r>
        <w:rPr>
          <w:color w:val="000000"/>
          <w:lang w:val="ro-RO"/>
        </w:rPr>
        <w:t>a nivelul acestei specii</w:t>
      </w:r>
      <w:r w:rsidRPr="00E660EA">
        <w:rPr>
          <w:color w:val="000000"/>
          <w:lang w:val="ro-RO"/>
        </w:rPr>
        <w:t xml:space="preserve"> principalele amenințări identificate sunt:</w:t>
      </w:r>
    </w:p>
    <w:p w:rsidR="000F7DE7" w:rsidRPr="0067150E" w:rsidRDefault="000F7DE7" w:rsidP="006E5859">
      <w:pPr>
        <w:pStyle w:val="ListParagraph"/>
        <w:numPr>
          <w:ilvl w:val="0"/>
          <w:numId w:val="21"/>
        </w:numPr>
        <w:spacing w:line="276" w:lineRule="auto"/>
        <w:jc w:val="both"/>
        <w:rPr>
          <w:b/>
        </w:rPr>
      </w:pPr>
      <w:r w:rsidRPr="0067150E">
        <w:rPr>
          <w:i/>
        </w:rPr>
        <w:t>Braconajul</w:t>
      </w:r>
      <w:r w:rsidRPr="004E0394">
        <w:t xml:space="preserve">: </w:t>
      </w:r>
      <w:r w:rsidRPr="0067150E">
        <w:rPr>
          <w:rFonts w:eastAsia="Calibri"/>
        </w:rPr>
        <w:t>capturarea ilegală de pești cu ajutorul curentului electric; capturarea ilegală de pești cu ajutorul unor substanțe toxice</w:t>
      </w:r>
      <w:r>
        <w:rPr>
          <w:rFonts w:eastAsia="Calibri"/>
        </w:rPr>
        <w:t>.</w:t>
      </w:r>
    </w:p>
    <w:p w:rsidR="000F7DE7" w:rsidRPr="0067150E" w:rsidRDefault="000F7DE7" w:rsidP="006E5859">
      <w:pPr>
        <w:pStyle w:val="ListParagraph"/>
        <w:numPr>
          <w:ilvl w:val="0"/>
          <w:numId w:val="21"/>
        </w:numPr>
        <w:spacing w:line="276" w:lineRule="auto"/>
        <w:jc w:val="both"/>
        <w:rPr>
          <w:b/>
        </w:rPr>
      </w:pPr>
      <w:r w:rsidRPr="0067150E">
        <w:rPr>
          <w:i/>
        </w:rPr>
        <w:t>Modificarea morfodinamicii naturale a albiei minore și Fragmentarea habitatelor/izolarea populaţiilor</w:t>
      </w:r>
      <w:r w:rsidRPr="004E0394">
        <w:t>: construcția de diguri; construcția de praguri; construcția de baraje; cons</w:t>
      </w:r>
      <w:r w:rsidR="00910C5E">
        <w:t>trucția de microhidrocentrale; e</w:t>
      </w:r>
      <w:r w:rsidR="00B53DFF">
        <w:t xml:space="preserve">xtrageri de volume de </w:t>
      </w:r>
      <w:proofErr w:type="gramStart"/>
      <w:r w:rsidR="00B53DFF">
        <w:t>apă</w:t>
      </w:r>
      <w:proofErr w:type="gramEnd"/>
      <w:r w:rsidR="00B53DFF">
        <w:t>; m</w:t>
      </w:r>
      <w:r w:rsidRPr="004E0394">
        <w:t>odificări ale talvegului prin exploatări de agregate din albia minoră.</w:t>
      </w:r>
    </w:p>
    <w:p w:rsidR="000F7DE7" w:rsidRPr="0067150E" w:rsidRDefault="000F7DE7" w:rsidP="006E5859">
      <w:pPr>
        <w:pStyle w:val="ListParagraph"/>
        <w:numPr>
          <w:ilvl w:val="0"/>
          <w:numId w:val="21"/>
        </w:numPr>
        <w:spacing w:line="276" w:lineRule="auto"/>
        <w:jc w:val="both"/>
        <w:rPr>
          <w:b/>
        </w:rPr>
      </w:pPr>
      <w:r w:rsidRPr="0067150E">
        <w:rPr>
          <w:i/>
        </w:rPr>
        <w:t>Perturbarea regimului natural al debitelor lichide şi solide</w:t>
      </w:r>
      <w:r w:rsidRPr="004E0394">
        <w:t xml:space="preserve">: activități silvice </w:t>
      </w:r>
      <w:proofErr w:type="gramStart"/>
      <w:r w:rsidRPr="004E0394">
        <w:t>ce</w:t>
      </w:r>
      <w:proofErr w:type="gramEnd"/>
      <w:r w:rsidRPr="004E0394">
        <w:t xml:space="preserve"> nu respectă; regimul silvic; supraexploatarea agregatelor din albia minoră. </w:t>
      </w:r>
    </w:p>
    <w:p w:rsidR="000F7DE7" w:rsidRPr="0067150E" w:rsidRDefault="000F7DE7" w:rsidP="006E5859">
      <w:pPr>
        <w:pStyle w:val="ListParagraph"/>
        <w:numPr>
          <w:ilvl w:val="0"/>
          <w:numId w:val="21"/>
        </w:numPr>
        <w:spacing w:line="276" w:lineRule="auto"/>
        <w:jc w:val="both"/>
        <w:rPr>
          <w:b/>
        </w:rPr>
      </w:pPr>
      <w:r w:rsidRPr="0067150E">
        <w:rPr>
          <w:i/>
        </w:rPr>
        <w:t>Distrugerea vegetaţiei ripariene arboricole şi arbustive</w:t>
      </w:r>
      <w:r w:rsidRPr="004E0394">
        <w:t>: „</w:t>
      </w:r>
      <w:r w:rsidRPr="0067150E">
        <w:rPr>
          <w:rFonts w:eastAsia="Calibri"/>
        </w:rPr>
        <w:t xml:space="preserve">curățare” a malurilor cursurilor de </w:t>
      </w:r>
      <w:proofErr w:type="gramStart"/>
      <w:r w:rsidRPr="0067150E">
        <w:rPr>
          <w:rFonts w:eastAsia="Calibri"/>
        </w:rPr>
        <w:t>apă</w:t>
      </w:r>
      <w:proofErr w:type="gramEnd"/>
      <w:r w:rsidRPr="0067150E">
        <w:rPr>
          <w:rFonts w:eastAsia="Calibri"/>
        </w:rPr>
        <w:t xml:space="preserve"> de vegetația ripariană; tăierea ilegală a vegetației ripariene de pe malurile cursurilor de apă.</w:t>
      </w:r>
    </w:p>
    <w:p w:rsidR="000F7DE7" w:rsidRPr="0067150E" w:rsidRDefault="000F7DE7" w:rsidP="006E5859">
      <w:pPr>
        <w:pStyle w:val="ListParagraph"/>
        <w:numPr>
          <w:ilvl w:val="0"/>
          <w:numId w:val="21"/>
        </w:numPr>
        <w:spacing w:line="276" w:lineRule="auto"/>
        <w:jc w:val="both"/>
        <w:rPr>
          <w:b/>
        </w:rPr>
      </w:pPr>
      <w:r w:rsidRPr="0067150E">
        <w:rPr>
          <w:i/>
        </w:rPr>
        <w:t>Poluare asociată mineritului</w:t>
      </w:r>
      <w:r w:rsidRPr="004E0394">
        <w:t>: Poluare rezultată din spălarea galeriilor și a haldelor de steril.</w:t>
      </w:r>
    </w:p>
    <w:p w:rsidR="000F7DE7" w:rsidRPr="0067150E" w:rsidRDefault="000F7DE7" w:rsidP="006E5859">
      <w:pPr>
        <w:pStyle w:val="ListParagraph"/>
        <w:numPr>
          <w:ilvl w:val="0"/>
          <w:numId w:val="21"/>
        </w:numPr>
        <w:spacing w:line="276" w:lineRule="auto"/>
        <w:jc w:val="both"/>
        <w:rPr>
          <w:b/>
        </w:rPr>
      </w:pPr>
      <w:r w:rsidRPr="0067150E">
        <w:rPr>
          <w:i/>
        </w:rPr>
        <w:t>Poluare organică</w:t>
      </w:r>
      <w:r w:rsidRPr="004E0394">
        <w:t>: Poluare asociată apei menajere și sectorului zootehnic.</w:t>
      </w:r>
    </w:p>
    <w:p w:rsidR="000F7DE7" w:rsidRDefault="000F7DE7" w:rsidP="000F7DE7">
      <w:pPr>
        <w:spacing w:line="276" w:lineRule="auto"/>
        <w:ind w:firstLine="360"/>
        <w:jc w:val="both"/>
        <w:rPr>
          <w:b/>
          <w:iCs/>
          <w:color w:val="000000"/>
        </w:rPr>
      </w:pPr>
      <w:r w:rsidRPr="0061410C">
        <w:rPr>
          <w:b/>
        </w:rPr>
        <w:t>Măsuri</w:t>
      </w:r>
      <w:r>
        <w:rPr>
          <w:b/>
        </w:rPr>
        <w:t>le</w:t>
      </w:r>
      <w:r w:rsidRPr="0061410C">
        <w:rPr>
          <w:b/>
        </w:rPr>
        <w:t xml:space="preserve"> de conservare propuse</w:t>
      </w:r>
      <w:r>
        <w:rPr>
          <w:b/>
        </w:rPr>
        <w:t xml:space="preserve"> </w:t>
      </w:r>
      <w:r w:rsidRPr="00DA596E">
        <w:rPr>
          <w:color w:val="000000"/>
          <w:lang w:val="ro-RO"/>
        </w:rPr>
        <w:t>necesare menținerii/îmbunătățirii statutului de conservare</w:t>
      </w:r>
      <w:r>
        <w:rPr>
          <w:color w:val="000000"/>
          <w:lang w:val="ro-RO"/>
        </w:rPr>
        <w:t xml:space="preserve"> sunt:</w:t>
      </w:r>
    </w:p>
    <w:p w:rsidR="000F7DE7" w:rsidRPr="00D97674" w:rsidRDefault="000F7DE7" w:rsidP="006E5859">
      <w:pPr>
        <w:pStyle w:val="ListParagraph"/>
        <w:numPr>
          <w:ilvl w:val="0"/>
          <w:numId w:val="22"/>
        </w:numPr>
        <w:spacing w:after="160" w:line="276" w:lineRule="auto"/>
        <w:jc w:val="both"/>
        <w:rPr>
          <w:rFonts w:eastAsia="Calibri"/>
        </w:rPr>
      </w:pPr>
      <w:r w:rsidRPr="0067150E">
        <w:rPr>
          <w:rFonts w:eastAsia="Calibri"/>
        </w:rPr>
        <w:t xml:space="preserve">Controlul fenomenului prin </w:t>
      </w:r>
      <w:r w:rsidRPr="004E0394">
        <w:t xml:space="preserve">creșterea numărului de ore de verificare în teren a potențialelor activități de braconaj de către rangerii din aria protejată. Pescuitul în interiorul parcului </w:t>
      </w:r>
      <w:proofErr w:type="gramStart"/>
      <w:r w:rsidRPr="004E0394">
        <w:t>să</w:t>
      </w:r>
      <w:proofErr w:type="gramEnd"/>
      <w:r w:rsidRPr="004E0394">
        <w:t xml:space="preserve"> se realizeze doar cu </w:t>
      </w:r>
      <w:r w:rsidRPr="0067150E">
        <w:rPr>
          <w:rFonts w:eastAsia="Calibri"/>
        </w:rPr>
        <w:t>autorizaţii prevăzute de lege şi numai cu metodele şi în perioadele permise.</w:t>
      </w:r>
    </w:p>
    <w:p w:rsidR="000F7DE7" w:rsidRPr="00D97674" w:rsidRDefault="000F7DE7" w:rsidP="006E5859">
      <w:pPr>
        <w:pStyle w:val="ListParagraph"/>
        <w:numPr>
          <w:ilvl w:val="0"/>
          <w:numId w:val="22"/>
        </w:numPr>
        <w:spacing w:after="160" w:line="276" w:lineRule="auto"/>
        <w:jc w:val="both"/>
        <w:rPr>
          <w:rFonts w:eastAsia="Calibri"/>
        </w:rPr>
      </w:pPr>
      <w:r w:rsidRPr="004E0394">
        <w:t xml:space="preserve">Interzicerea sau excluderea activităților de construcție </w:t>
      </w:r>
      <w:r w:rsidR="00910C5E">
        <w:t>a amenajărilor hidrot</w:t>
      </w:r>
      <w:r w:rsidRPr="004E0394">
        <w:t>e</w:t>
      </w:r>
      <w:r w:rsidR="00910C5E">
        <w:t>h</w:t>
      </w:r>
      <w:r w:rsidRPr="004E0394">
        <w:t>nice: diguri, mi</w:t>
      </w:r>
      <w:r w:rsidR="000F2063">
        <w:t>crohidro</w:t>
      </w:r>
      <w:r w:rsidRPr="004E0394">
        <w:t xml:space="preserve">centrale, baraje, iar pragurile construite în apele mici </w:t>
      </w:r>
      <w:proofErr w:type="gramStart"/>
      <w:r w:rsidRPr="004E0394">
        <w:t>să</w:t>
      </w:r>
      <w:proofErr w:type="gramEnd"/>
      <w:r w:rsidRPr="004E0394">
        <w:t xml:space="preserve"> nu fie mai mari de 10-15 cm. Extragerea a nu mai mult de 33% din debitele medii ale râurilor.</w:t>
      </w:r>
    </w:p>
    <w:p w:rsidR="000F7DE7" w:rsidRPr="00D97674" w:rsidRDefault="000F7DE7" w:rsidP="006E5859">
      <w:pPr>
        <w:pStyle w:val="ListParagraph"/>
        <w:numPr>
          <w:ilvl w:val="0"/>
          <w:numId w:val="22"/>
        </w:numPr>
        <w:spacing w:after="160" w:line="276" w:lineRule="auto"/>
        <w:jc w:val="both"/>
        <w:rPr>
          <w:rFonts w:eastAsia="Calibri"/>
        </w:rPr>
      </w:pPr>
      <w:r w:rsidRPr="0067150E">
        <w:rPr>
          <w:rFonts w:eastAsia="Calibri"/>
        </w:rPr>
        <w:t>Respectarea regimului silvic, corelarea activităților de exploatare cu perioadele de turbidita</w:t>
      </w:r>
      <w:r w:rsidR="00910C5E">
        <w:rPr>
          <w:rFonts w:eastAsia="Calibri"/>
        </w:rPr>
        <w:t>te naturală, i</w:t>
      </w:r>
      <w:r w:rsidRPr="0067150E">
        <w:rPr>
          <w:rFonts w:eastAsia="Calibri"/>
        </w:rPr>
        <w:t xml:space="preserve">nterzicerea defrişărilor, tăierilor rase şi lucrărilor silvice care au ca rezultat tăierea arborilor pe suprafeţe mari; transportul sarcinilor de lemn în zona parchetelor de exploatare lemnoasă se va face pe cât posibil prin suspendare; interzicerea tractării lemnului prin albii; drumurile de tractor nu vor avea declivităţi mai mari de 15-20%, pentru prevenirea eroziunii solului şi a apariţiei rețelelor de făgaşe; nu se vor desfăşura lucrări de exploatare în perioade cu ploi prelungite și semnificative cantitativ; la terminarea lucrărilor de exploatare forestieră, se execută nivelarea căilor/traseelor folosite la colectarea lemnului; cele care nu mai sunt necesare se predau ocolului silvic, amenajate corespunzător pentru a fi împădurite; amenajarea și supravegherea platformelor de </w:t>
      </w:r>
      <w:r w:rsidRPr="0067150E">
        <w:rPr>
          <w:rFonts w:eastAsia="Calibri"/>
        </w:rPr>
        <w:lastRenderedPageBreak/>
        <w:t>exploatare și depozitare a materialului lemnos în vederea neafectării regimului de scurgere lichidă a apei pe cursurile de râu</w:t>
      </w:r>
      <w:r w:rsidR="002D185E">
        <w:rPr>
          <w:rFonts w:eastAsia="Calibri"/>
        </w:rPr>
        <w:t>.</w:t>
      </w:r>
    </w:p>
    <w:p w:rsidR="000F7DE7" w:rsidRPr="00D97674" w:rsidRDefault="000F7DE7" w:rsidP="006E5859">
      <w:pPr>
        <w:pStyle w:val="ListParagraph"/>
        <w:numPr>
          <w:ilvl w:val="0"/>
          <w:numId w:val="22"/>
        </w:numPr>
        <w:spacing w:after="160" w:line="276" w:lineRule="auto"/>
        <w:jc w:val="both"/>
        <w:rPr>
          <w:rFonts w:eastAsia="Calibri"/>
        </w:rPr>
      </w:pPr>
      <w:r w:rsidRPr="0067150E">
        <w:rPr>
          <w:rFonts w:eastAsia="Calibri"/>
        </w:rPr>
        <w:t xml:space="preserve">Interzicerea lucrărilor de „curățare” a malurilor cursurilor de </w:t>
      </w:r>
      <w:proofErr w:type="gramStart"/>
      <w:r w:rsidRPr="0067150E">
        <w:rPr>
          <w:rFonts w:eastAsia="Calibri"/>
        </w:rPr>
        <w:t>apă</w:t>
      </w:r>
      <w:proofErr w:type="gramEnd"/>
      <w:r w:rsidRPr="0067150E">
        <w:rPr>
          <w:rFonts w:eastAsia="Calibri"/>
        </w:rPr>
        <w:t xml:space="preserve"> de vegetația ripariană; interzicerea exploatării industriale și a supraexploatării agregatelor din albia minoră; interzicerea incendierii vegetației din zona malurilor pâraielor.</w:t>
      </w:r>
    </w:p>
    <w:p w:rsidR="000F7DE7" w:rsidRPr="00D97674" w:rsidRDefault="000F7DE7" w:rsidP="006E5859">
      <w:pPr>
        <w:pStyle w:val="ListParagraph"/>
        <w:numPr>
          <w:ilvl w:val="0"/>
          <w:numId w:val="22"/>
        </w:numPr>
        <w:spacing w:after="160" w:line="276" w:lineRule="auto"/>
        <w:jc w:val="both"/>
        <w:rPr>
          <w:rFonts w:eastAsia="Calibri"/>
        </w:rPr>
      </w:pPr>
      <w:r w:rsidRPr="0067150E">
        <w:rPr>
          <w:rFonts w:eastAsia="Calibri"/>
        </w:rPr>
        <w:t>Izolarea și renaturarea galeriilor și haldelor de steril.</w:t>
      </w:r>
    </w:p>
    <w:p w:rsidR="000F7DE7" w:rsidRDefault="000F7DE7" w:rsidP="006E5859">
      <w:pPr>
        <w:pStyle w:val="ListParagraph"/>
        <w:numPr>
          <w:ilvl w:val="0"/>
          <w:numId w:val="22"/>
        </w:numPr>
        <w:spacing w:after="160" w:line="276" w:lineRule="auto"/>
        <w:jc w:val="both"/>
        <w:rPr>
          <w:rFonts w:eastAsia="Calibri"/>
        </w:rPr>
      </w:pPr>
      <w:r w:rsidRPr="0067150E">
        <w:rPr>
          <w:rFonts w:eastAsia="Calibri"/>
        </w:rPr>
        <w:t xml:space="preserve">Crearea de rețele de canalizare și stații de epurare a apei pentru toți utilizatorii de </w:t>
      </w:r>
      <w:proofErr w:type="gramStart"/>
      <w:r w:rsidRPr="0067150E">
        <w:rPr>
          <w:rFonts w:eastAsia="Calibri"/>
        </w:rPr>
        <w:t>apă</w:t>
      </w:r>
      <w:proofErr w:type="gramEnd"/>
      <w:r w:rsidRPr="0067150E">
        <w:rPr>
          <w:rFonts w:eastAsia="Calibri"/>
        </w:rPr>
        <w:t xml:space="preserve"> de pe teritoriul parcului.</w:t>
      </w:r>
    </w:p>
    <w:p w:rsidR="000F7DE7" w:rsidRPr="0061410C" w:rsidRDefault="000F7DE7" w:rsidP="000F7DE7">
      <w:pPr>
        <w:pStyle w:val="ListParagraph"/>
        <w:spacing w:after="200" w:line="276" w:lineRule="auto"/>
        <w:ind w:left="0" w:firstLine="360"/>
        <w:jc w:val="both"/>
        <w:rPr>
          <w:rFonts w:eastAsia="Calibri"/>
        </w:rPr>
      </w:pPr>
      <w:r w:rsidRPr="00A435EE">
        <w:t xml:space="preserve">Acțiunile de implementare </w:t>
      </w:r>
      <w:proofErr w:type="gramStart"/>
      <w:r w:rsidRPr="00A435EE">
        <w:t>a</w:t>
      </w:r>
      <w:proofErr w:type="gramEnd"/>
      <w:r w:rsidRPr="00A435EE">
        <w:t xml:space="preserve"> măsuri</w:t>
      </w:r>
      <w:r w:rsidR="00910C5E">
        <w:t>lor de management pentru această</w:t>
      </w:r>
      <w:r w:rsidRPr="00A435EE">
        <w:t xml:space="preserve"> specie </w:t>
      </w:r>
      <w:r w:rsidRPr="0061410C">
        <w:rPr>
          <w:lang w:val="it-IT"/>
        </w:rPr>
        <w:t>se regăsesc la capitolul 5 Planul de acțiuni și monitorizarea acestora.</w:t>
      </w:r>
    </w:p>
    <w:p w:rsidR="000F7DE7" w:rsidRPr="00D97674" w:rsidRDefault="000F7DE7" w:rsidP="000F7DE7">
      <w:pPr>
        <w:pStyle w:val="ListParagraph"/>
        <w:spacing w:after="160" w:line="276" w:lineRule="auto"/>
        <w:ind w:left="360"/>
        <w:jc w:val="both"/>
        <w:rPr>
          <w:rFonts w:eastAsia="Calibri"/>
        </w:rPr>
      </w:pPr>
    </w:p>
    <w:p w:rsidR="000F7DE7" w:rsidRPr="00CC1672" w:rsidRDefault="000F7DE7" w:rsidP="000F7DE7">
      <w:pPr>
        <w:spacing w:line="276" w:lineRule="auto"/>
        <w:ind w:firstLine="567"/>
        <w:jc w:val="both"/>
        <w:rPr>
          <w:b/>
          <w:bCs/>
          <w:noProof/>
        </w:rPr>
      </w:pPr>
      <w:r w:rsidRPr="004E0394">
        <w:rPr>
          <w:b/>
          <w:i/>
        </w:rPr>
        <w:t>Thymallus thymallus</w:t>
      </w:r>
      <w:r>
        <w:rPr>
          <w:b/>
          <w:i/>
        </w:rPr>
        <w:t xml:space="preserve"> -</w:t>
      </w:r>
      <w:r w:rsidRPr="00D7376A">
        <w:rPr>
          <w:b/>
          <w:bCs/>
          <w:noProof/>
        </w:rPr>
        <w:t xml:space="preserve"> </w:t>
      </w:r>
      <w:r w:rsidRPr="00CC1672">
        <w:rPr>
          <w:b/>
          <w:bCs/>
          <w:noProof/>
        </w:rPr>
        <w:t>lipanul</w:t>
      </w:r>
    </w:p>
    <w:p w:rsidR="000F7DE7" w:rsidRPr="004E0394" w:rsidRDefault="000F7DE7" w:rsidP="000F7DE7">
      <w:pPr>
        <w:widowControl w:val="0"/>
        <w:spacing w:line="276" w:lineRule="auto"/>
        <w:ind w:firstLine="630"/>
        <w:jc w:val="both"/>
        <w:rPr>
          <w:color w:val="000000"/>
        </w:rPr>
      </w:pPr>
      <w:r w:rsidRPr="004E0394">
        <w:rPr>
          <w:color w:val="000000"/>
        </w:rPr>
        <w:t>În</w:t>
      </w:r>
      <w:r w:rsidR="00910C5E">
        <w:rPr>
          <w:color w:val="000000"/>
        </w:rPr>
        <w:t xml:space="preserve"> cadr</w:t>
      </w:r>
      <w:r w:rsidR="002D185E">
        <w:rPr>
          <w:color w:val="000000"/>
        </w:rPr>
        <w:t xml:space="preserve">ul </w:t>
      </w:r>
      <w:r w:rsidR="00910C5E">
        <w:rPr>
          <w:color w:val="000000"/>
        </w:rPr>
        <w:t>PNMM</w:t>
      </w:r>
      <w:r w:rsidRPr="004E0394">
        <w:rPr>
          <w:color w:val="000000"/>
        </w:rPr>
        <w:t xml:space="preserve">, indivizi ai speciei </w:t>
      </w:r>
      <w:r w:rsidRPr="004E0394">
        <w:rPr>
          <w:i/>
          <w:color w:val="000000"/>
        </w:rPr>
        <w:t>Thymallus thymallus</w:t>
      </w:r>
      <w:r w:rsidRPr="004E0394">
        <w:rPr>
          <w:color w:val="000000"/>
        </w:rPr>
        <w:t xml:space="preserve"> au fost capturați și identificați în următoarele râuri</w:t>
      </w:r>
      <w:r w:rsidRPr="004E0394">
        <w:rPr>
          <w:i/>
          <w:color w:val="000000"/>
        </w:rPr>
        <w:t>:</w:t>
      </w:r>
      <w:r w:rsidRPr="004E0394">
        <w:rPr>
          <w:color w:val="000000"/>
        </w:rPr>
        <w:t xml:space="preserve"> Vișeu - cursul inferior, Ruscova - cursul mijlociu și inferior, Repedea - </w:t>
      </w:r>
      <w:r w:rsidR="00910C5E">
        <w:rPr>
          <w:color w:val="000000"/>
        </w:rPr>
        <w:t>cursul</w:t>
      </w:r>
      <w:r w:rsidRPr="004E0394">
        <w:rPr>
          <w:color w:val="000000"/>
        </w:rPr>
        <w:t xml:space="preserve"> inferior, Vaser - cursul inferior</w:t>
      </w:r>
      <w:r w:rsidR="00910C5E">
        <w:rPr>
          <w:color w:val="000000"/>
        </w:rPr>
        <w:t>, Frumuș</w:t>
      </w:r>
      <w:r w:rsidRPr="004E0394">
        <w:rPr>
          <w:color w:val="000000"/>
        </w:rPr>
        <w:t>aua - cursul inferior și Novăț - cursul inferior.</w:t>
      </w:r>
    </w:p>
    <w:p w:rsidR="000F7DE7" w:rsidRDefault="000F7DE7" w:rsidP="000F7DE7">
      <w:pPr>
        <w:widowControl w:val="0"/>
        <w:spacing w:line="276" w:lineRule="auto"/>
        <w:ind w:firstLine="630"/>
        <w:jc w:val="both"/>
        <w:rPr>
          <w:color w:val="000000"/>
        </w:rPr>
      </w:pPr>
      <w:r w:rsidRPr="004E0394">
        <w:rPr>
          <w:color w:val="000000"/>
        </w:rPr>
        <w:t xml:space="preserve">Sectoarele de râu în care indivizi ai acestei specii au fost colectați sunt caracterizate în general de un debit lichid relativ ridicat și cu un regim relativ natural constant, substratul este caracteristic și include sectoare/microhabitate pietroase cu granulometrie relativ asemănătoare, vegetație ripariană în cea mai mare parte intactă sau puțin afectată de activitățile umane, adâncimea maximă </w:t>
      </w:r>
      <w:r w:rsidR="00910C5E">
        <w:rPr>
          <w:color w:val="000000"/>
        </w:rPr>
        <w:t xml:space="preserve">a </w:t>
      </w:r>
      <w:r w:rsidRPr="004E0394">
        <w:rPr>
          <w:color w:val="000000"/>
        </w:rPr>
        <w:t>apei poate depăși pe alocuri 50-100 cm, gradul de turbiditate variabil semnificativ de la un anotimp la altul.</w:t>
      </w:r>
    </w:p>
    <w:p w:rsidR="000F7DE7" w:rsidRPr="0067150E" w:rsidRDefault="000F7DE7" w:rsidP="000F7DE7">
      <w:pPr>
        <w:widowControl w:val="0"/>
        <w:spacing w:line="276" w:lineRule="auto"/>
        <w:ind w:firstLine="737"/>
        <w:jc w:val="both"/>
        <w:rPr>
          <w:color w:val="000000"/>
        </w:rPr>
      </w:pPr>
      <w:r w:rsidRPr="003E7A5C">
        <w:rPr>
          <w:b/>
        </w:rPr>
        <w:t>Evaluarea stării de conservare a speciei din punct de vedere al populaţiei</w:t>
      </w:r>
      <w:r w:rsidRPr="004E0394">
        <w:rPr>
          <w:b/>
          <w:i/>
        </w:rPr>
        <w:t>.</w:t>
      </w:r>
      <w:r>
        <w:rPr>
          <w:color w:val="000000"/>
        </w:rPr>
        <w:t xml:space="preserve"> </w:t>
      </w:r>
      <w:r w:rsidR="00910C5E">
        <w:t>În cadrul PNMM</w:t>
      </w:r>
      <w:r w:rsidRPr="004E0394">
        <w:t xml:space="preserve"> specia </w:t>
      </w:r>
      <w:r w:rsidRPr="004E0394">
        <w:rPr>
          <w:i/>
          <w:color w:val="000000"/>
        </w:rPr>
        <w:t>Thymallus thymallus</w:t>
      </w:r>
      <w:r w:rsidRPr="004E0394">
        <w:t>, specie listată în</w:t>
      </w:r>
      <w:r w:rsidRPr="004E0394">
        <w:rPr>
          <w:bCs/>
        </w:rPr>
        <w:t xml:space="preserve"> Anexa II a Directivei Habitate 92/43/EEC, prezintă o populație permanentă, sedentară, ce numără aproximativ 1000 de indivizi, </w:t>
      </w:r>
      <w:r w:rsidRPr="004E0394">
        <w:t>numărul de exemplare inventariate raportat la suprafaţa habitatului analizat este medie/proastă în contextul biologiei și ecologiei speciei, raportul dintre mărimea populaţiei speciei în aria naturală protejată şi mărimea populaţiei naţionale fiind de 0-2%.</w:t>
      </w:r>
    </w:p>
    <w:p w:rsidR="000F7DE7" w:rsidRPr="0067150E" w:rsidRDefault="000F7DE7" w:rsidP="000F7DE7">
      <w:pPr>
        <w:spacing w:line="276" w:lineRule="auto"/>
        <w:ind w:firstLine="708"/>
        <w:jc w:val="both"/>
        <w:rPr>
          <w:b/>
          <w:i/>
        </w:rPr>
      </w:pPr>
      <w:r w:rsidRPr="003E7A5C">
        <w:rPr>
          <w:b/>
        </w:rPr>
        <w:t>Evaluarea stării de conservare a speciei</w:t>
      </w:r>
      <w:r w:rsidRPr="003E7A5C">
        <w:rPr>
          <w:b/>
          <w:color w:val="000000"/>
        </w:rPr>
        <w:t xml:space="preserve"> Thymallus thymallus</w:t>
      </w:r>
      <w:r w:rsidRPr="003E7A5C">
        <w:rPr>
          <w:b/>
        </w:rPr>
        <w:t xml:space="preserve"> din punct de vedere al habitatului utilizat.</w:t>
      </w:r>
      <w:r>
        <w:rPr>
          <w:b/>
          <w:i/>
        </w:rPr>
        <w:t xml:space="preserve"> </w:t>
      </w:r>
      <w:r w:rsidRPr="004E0394">
        <w:t xml:space="preserve">Suprafaţa adecvată a habitatului speciei în interiorul parcului </w:t>
      </w:r>
      <w:proofErr w:type="gramStart"/>
      <w:r w:rsidRPr="004E0394">
        <w:t>este</w:t>
      </w:r>
      <w:proofErr w:type="gramEnd"/>
      <w:r w:rsidRPr="004E0394">
        <w:t xml:space="preserve"> de 10 ha, aceasta ocupând, în cadrul parcului aproximativ 6 ha</w:t>
      </w:r>
      <w:r w:rsidRPr="004E0394">
        <w:rPr>
          <w:bCs/>
        </w:rPr>
        <w:t>.</w:t>
      </w:r>
    </w:p>
    <w:p w:rsidR="000F7DE7" w:rsidRPr="004E0394" w:rsidRDefault="000F7DE7" w:rsidP="000F7DE7">
      <w:pPr>
        <w:spacing w:line="276" w:lineRule="auto"/>
        <w:ind w:firstLine="708"/>
        <w:jc w:val="both"/>
      </w:pPr>
      <w:r w:rsidRPr="004E0394">
        <w:rPr>
          <w:bCs/>
        </w:rPr>
        <w:t xml:space="preserve">Tendința actuală a suprafeței habitatului și a calității acestuia </w:t>
      </w:r>
      <w:proofErr w:type="gramStart"/>
      <w:r w:rsidRPr="004E0394">
        <w:rPr>
          <w:bCs/>
        </w:rPr>
        <w:t>este</w:t>
      </w:r>
      <w:proofErr w:type="gramEnd"/>
      <w:r w:rsidRPr="004E0394">
        <w:rPr>
          <w:bCs/>
        </w:rPr>
        <w:t xml:space="preserve"> una stabilă, calitatea habitatului speciei, în cadrul parcului este medie, starea de conservare a acestuia fiind favorabilă, </w:t>
      </w:r>
      <w:r w:rsidRPr="004E0394">
        <w:t>suprafaţa habitatului speciei în aria naturală protejată fiind suficient de mare, iar calitatea adecvată, facând posibilă supravieţuirea speciei pe termen lung.</w:t>
      </w:r>
    </w:p>
    <w:p w:rsidR="000F7DE7" w:rsidRPr="0067150E" w:rsidRDefault="000F7DE7" w:rsidP="000F7DE7">
      <w:pPr>
        <w:spacing w:line="276" w:lineRule="auto"/>
        <w:ind w:firstLine="708"/>
        <w:jc w:val="both"/>
        <w:rPr>
          <w:b/>
          <w:bCs/>
          <w:i/>
        </w:rPr>
      </w:pPr>
      <w:r w:rsidRPr="003E7A5C">
        <w:rPr>
          <w:b/>
        </w:rPr>
        <w:t>Evaluarea stării de conservare a populaţiei speciei din punct de vedere al perspectivelor speciei în viitor</w:t>
      </w:r>
      <w:r w:rsidRPr="004E0394">
        <w:rPr>
          <w:b/>
          <w:i/>
        </w:rPr>
        <w:t>.</w:t>
      </w:r>
      <w:r>
        <w:rPr>
          <w:b/>
          <w:bCs/>
          <w:i/>
        </w:rPr>
        <w:t xml:space="preserve"> </w:t>
      </w:r>
      <w:proofErr w:type="gramStart"/>
      <w:r w:rsidRPr="004E0394">
        <w:t>Un</w:t>
      </w:r>
      <w:proofErr w:type="gramEnd"/>
      <w:r w:rsidRPr="004E0394">
        <w:t xml:space="preserve"> punct important ce trebuie avut în vedere, în evaluarea stării de conservare a populației speciei, pe termen lung este activitatea antropică ce se desfășoară în cadrul parcului în present și efectele acesteia asupra sp</w:t>
      </w:r>
      <w:r w:rsidR="00910C5E">
        <w:t>eciei în viitor. În cadrul PNMM</w:t>
      </w:r>
      <w:r w:rsidRPr="004E0394">
        <w:t xml:space="preserve"> impactul antropic, respectiv presiunile actuale, vor avea un efect cumulat mediu asupra speciei, afectând </w:t>
      </w:r>
      <w:r w:rsidRPr="004E0394">
        <w:lastRenderedPageBreak/>
        <w:t>parțial viabilitatea pe termen lung a acesteia, condiția fiind ca acestea să nu câștige în amploare sau să nu se intensifice.</w:t>
      </w:r>
    </w:p>
    <w:p w:rsidR="000F7DE7" w:rsidRPr="0067150E" w:rsidRDefault="000F7DE7" w:rsidP="002D185E">
      <w:pPr>
        <w:spacing w:line="276" w:lineRule="auto"/>
        <w:ind w:firstLine="708"/>
        <w:jc w:val="both"/>
      </w:pPr>
      <w:r w:rsidRPr="004E0394">
        <w:t xml:space="preserve">Având în vedere acest lucru, </w:t>
      </w:r>
      <w:proofErr w:type="gramStart"/>
      <w:r w:rsidRPr="004E0394">
        <w:t>a</w:t>
      </w:r>
      <w:proofErr w:type="gramEnd"/>
      <w:r w:rsidRPr="004E0394">
        <w:t xml:space="preserve"> intensității medii a pr</w:t>
      </w:r>
      <w:r w:rsidR="00EF2C99">
        <w:t>esiunilor antropice, asupra spe</w:t>
      </w:r>
      <w:r w:rsidRPr="004E0394">
        <w:t xml:space="preserve">ciei, ce nu vor avea în viitor un impact semnificativ asupra acesteia, a neapariției unor noi tipuri de impact sau a unor modificări accentuate a habitatului sau a condiților de mediu a speciei, perspectivele acesteia în viitor sunt favorabile, din punct de vedere a habitatului. Tendința viitoare a suprafeței habitatului </w:t>
      </w:r>
      <w:proofErr w:type="gramStart"/>
      <w:r w:rsidRPr="004E0394">
        <w:t>este</w:t>
      </w:r>
      <w:proofErr w:type="gramEnd"/>
      <w:r w:rsidRPr="004E0394">
        <w:t xml:space="preserve"> stabilă, raportul dintre suprafaţa adecvată a habitatului speciei şi suprafaţa habitatului în viitor fiind aproximativ egal. Astfel viabilitatea pe termen</w:t>
      </w:r>
      <w:r>
        <w:t xml:space="preserve"> lung a speciei </w:t>
      </w:r>
      <w:proofErr w:type="gramStart"/>
      <w:r>
        <w:t>este</w:t>
      </w:r>
      <w:proofErr w:type="gramEnd"/>
      <w:r>
        <w:t xml:space="preserve"> asigurată.</w:t>
      </w:r>
    </w:p>
    <w:p w:rsidR="000F7DE7" w:rsidRPr="004E0394" w:rsidRDefault="000F7DE7" w:rsidP="000F7DE7">
      <w:pPr>
        <w:spacing w:line="276" w:lineRule="auto"/>
        <w:ind w:firstLine="708"/>
        <w:jc w:val="both"/>
        <w:rPr>
          <w:b/>
        </w:rPr>
      </w:pPr>
      <w:r w:rsidRPr="009B55BC">
        <w:rPr>
          <w:b/>
        </w:rPr>
        <w:t>Amenințări.</w:t>
      </w:r>
      <w:r>
        <w:rPr>
          <w:b/>
          <w:i/>
        </w:rPr>
        <w:t xml:space="preserve"> </w:t>
      </w:r>
      <w:r w:rsidRPr="00E660EA">
        <w:rPr>
          <w:color w:val="000000"/>
          <w:lang w:val="ro-RO"/>
        </w:rPr>
        <w:t>L</w:t>
      </w:r>
      <w:r>
        <w:rPr>
          <w:color w:val="000000"/>
          <w:lang w:val="ro-RO"/>
        </w:rPr>
        <w:t>a nivelul acestei specii</w:t>
      </w:r>
      <w:r w:rsidRPr="00E660EA">
        <w:rPr>
          <w:color w:val="000000"/>
          <w:lang w:val="ro-RO"/>
        </w:rPr>
        <w:t xml:space="preserve"> principalele amenințări identificate sunt:</w:t>
      </w:r>
    </w:p>
    <w:p w:rsidR="000F7DE7" w:rsidRDefault="000F7DE7" w:rsidP="006E5859">
      <w:pPr>
        <w:pStyle w:val="ListParagraph"/>
        <w:numPr>
          <w:ilvl w:val="0"/>
          <w:numId w:val="23"/>
        </w:numPr>
        <w:spacing w:after="160" w:line="276" w:lineRule="auto"/>
        <w:jc w:val="both"/>
        <w:rPr>
          <w:rFonts w:eastAsia="Calibri"/>
        </w:rPr>
      </w:pPr>
      <w:r w:rsidRPr="0067150E">
        <w:rPr>
          <w:i/>
        </w:rPr>
        <w:t>Braconajul</w:t>
      </w:r>
      <w:r w:rsidRPr="004E0394">
        <w:t xml:space="preserve">: </w:t>
      </w:r>
      <w:r w:rsidRPr="0067150E">
        <w:rPr>
          <w:rFonts w:eastAsia="Calibri"/>
        </w:rPr>
        <w:t>capturarea ilegală de pești cu ajutorul curentului electric; capturarea ilegală de pești cu ajutorul unor substanțe toxice</w:t>
      </w:r>
      <w:r>
        <w:rPr>
          <w:rFonts w:eastAsia="Calibri"/>
        </w:rPr>
        <w:t>.</w:t>
      </w:r>
    </w:p>
    <w:p w:rsidR="000F7DE7" w:rsidRDefault="000F7DE7" w:rsidP="006E5859">
      <w:pPr>
        <w:pStyle w:val="ListParagraph"/>
        <w:numPr>
          <w:ilvl w:val="0"/>
          <w:numId w:val="23"/>
        </w:numPr>
        <w:spacing w:after="160" w:line="276" w:lineRule="auto"/>
        <w:jc w:val="both"/>
        <w:rPr>
          <w:rFonts w:eastAsia="Calibri"/>
        </w:rPr>
      </w:pPr>
      <w:r w:rsidRPr="0067150E">
        <w:rPr>
          <w:i/>
        </w:rPr>
        <w:t>Modificarea morfodinamicii naturale a albiei minore și Fragmentarea habitatelor/izolarea populaţiilor</w:t>
      </w:r>
      <w:r w:rsidRPr="004E0394">
        <w:t>: construcția de diguri; construcția de praguri; construcția de baraje; cons</w:t>
      </w:r>
      <w:r w:rsidR="004301C9">
        <w:t>trucția de microhidrocentrale; e</w:t>
      </w:r>
      <w:r w:rsidR="002D185E">
        <w:t xml:space="preserve">xtrageri de volume de </w:t>
      </w:r>
      <w:proofErr w:type="gramStart"/>
      <w:r w:rsidR="002D185E">
        <w:t>apă</w:t>
      </w:r>
      <w:proofErr w:type="gramEnd"/>
      <w:r w:rsidR="002D185E">
        <w:t>; m</w:t>
      </w:r>
      <w:r w:rsidRPr="004E0394">
        <w:t>odificări ale talvegului prin exploatări de agregate din albia minoră.</w:t>
      </w:r>
    </w:p>
    <w:p w:rsidR="000F7DE7" w:rsidRDefault="000F7DE7" w:rsidP="006E5859">
      <w:pPr>
        <w:pStyle w:val="ListParagraph"/>
        <w:numPr>
          <w:ilvl w:val="0"/>
          <w:numId w:val="23"/>
        </w:numPr>
        <w:spacing w:after="160" w:line="276" w:lineRule="auto"/>
        <w:jc w:val="both"/>
        <w:rPr>
          <w:rFonts w:eastAsia="Calibri"/>
        </w:rPr>
      </w:pPr>
      <w:r w:rsidRPr="00D97674">
        <w:rPr>
          <w:i/>
        </w:rPr>
        <w:t>Perturbarea regimului natural al debitelor lichide şi solide</w:t>
      </w:r>
      <w:r w:rsidRPr="004E0394">
        <w:t>: act</w:t>
      </w:r>
      <w:r w:rsidR="004301C9">
        <w:t xml:space="preserve">ivități silvice </w:t>
      </w:r>
      <w:proofErr w:type="gramStart"/>
      <w:r w:rsidR="004301C9">
        <w:t>ce</w:t>
      </w:r>
      <w:proofErr w:type="gramEnd"/>
      <w:r w:rsidR="004301C9">
        <w:t xml:space="preserve"> nu respect </w:t>
      </w:r>
      <w:r w:rsidRPr="004E0394">
        <w:t>regimul silvic; supraexploatare</w:t>
      </w:r>
      <w:r w:rsidR="002D185E">
        <w:t>a agregatelor din albia minoră.</w:t>
      </w:r>
    </w:p>
    <w:p w:rsidR="000F7DE7" w:rsidRDefault="000F7DE7" w:rsidP="006E5859">
      <w:pPr>
        <w:pStyle w:val="ListParagraph"/>
        <w:numPr>
          <w:ilvl w:val="0"/>
          <w:numId w:val="23"/>
        </w:numPr>
        <w:spacing w:after="160" w:line="276" w:lineRule="auto"/>
        <w:jc w:val="both"/>
        <w:rPr>
          <w:rFonts w:eastAsia="Calibri"/>
        </w:rPr>
      </w:pPr>
      <w:r w:rsidRPr="00D97674">
        <w:rPr>
          <w:i/>
        </w:rPr>
        <w:t>Distrugerea vegetaţiei ripariene arboricole şi arbustive</w:t>
      </w:r>
      <w:r w:rsidRPr="004E0394">
        <w:t>: „</w:t>
      </w:r>
      <w:r w:rsidRPr="00D97674">
        <w:rPr>
          <w:rFonts w:eastAsia="Calibri"/>
        </w:rPr>
        <w:t xml:space="preserve">curățare” a malurilor cursurilor de </w:t>
      </w:r>
      <w:proofErr w:type="gramStart"/>
      <w:r w:rsidRPr="00D97674">
        <w:rPr>
          <w:rFonts w:eastAsia="Calibri"/>
        </w:rPr>
        <w:t>apă</w:t>
      </w:r>
      <w:proofErr w:type="gramEnd"/>
      <w:r w:rsidRPr="00D97674">
        <w:rPr>
          <w:rFonts w:eastAsia="Calibri"/>
        </w:rPr>
        <w:t xml:space="preserve"> de vegetația ripariană; tăierea ilegală a vegetației ripariene de pe malurile cursurilor de apă.</w:t>
      </w:r>
    </w:p>
    <w:p w:rsidR="000F7DE7" w:rsidRDefault="000F7DE7" w:rsidP="006E5859">
      <w:pPr>
        <w:pStyle w:val="ListParagraph"/>
        <w:numPr>
          <w:ilvl w:val="0"/>
          <w:numId w:val="23"/>
        </w:numPr>
        <w:spacing w:after="160" w:line="276" w:lineRule="auto"/>
        <w:jc w:val="both"/>
        <w:rPr>
          <w:rFonts w:eastAsia="Calibri"/>
        </w:rPr>
      </w:pPr>
      <w:r w:rsidRPr="00D97674">
        <w:rPr>
          <w:i/>
        </w:rPr>
        <w:t>Poluare asociată mineritului</w:t>
      </w:r>
      <w:r w:rsidRPr="004E0394">
        <w:t>: Poluare rezultată din spălarea galeriilor și a haldelor de steril.</w:t>
      </w:r>
    </w:p>
    <w:p w:rsidR="000F7DE7" w:rsidRDefault="000F7DE7" w:rsidP="006E5859">
      <w:pPr>
        <w:pStyle w:val="ListParagraph"/>
        <w:numPr>
          <w:ilvl w:val="0"/>
          <w:numId w:val="23"/>
        </w:numPr>
        <w:spacing w:after="160" w:line="276" w:lineRule="auto"/>
        <w:jc w:val="both"/>
        <w:rPr>
          <w:rFonts w:eastAsia="Calibri"/>
        </w:rPr>
      </w:pPr>
      <w:r w:rsidRPr="00D97674">
        <w:rPr>
          <w:i/>
        </w:rPr>
        <w:t>Poluare organică</w:t>
      </w:r>
      <w:r w:rsidRPr="004E0394">
        <w:t>: Poluare asociată apei menajere și sectorului zootehnic.</w:t>
      </w:r>
    </w:p>
    <w:p w:rsidR="000F7DE7" w:rsidRPr="00D97674" w:rsidRDefault="000F7DE7" w:rsidP="006E5859">
      <w:pPr>
        <w:pStyle w:val="ListParagraph"/>
        <w:numPr>
          <w:ilvl w:val="0"/>
          <w:numId w:val="23"/>
        </w:numPr>
        <w:spacing w:line="276" w:lineRule="auto"/>
        <w:jc w:val="both"/>
        <w:rPr>
          <w:rFonts w:eastAsia="Calibri"/>
        </w:rPr>
      </w:pPr>
      <w:r w:rsidRPr="00D97674">
        <w:rPr>
          <w:i/>
        </w:rPr>
        <w:t>„Spălarea” peștilor la viitură</w:t>
      </w:r>
      <w:r w:rsidRPr="004E0394">
        <w:t>: transportul peștilor în naval, sau alte sectoare necaracteristice speciei, datorită viiturilor.</w:t>
      </w:r>
    </w:p>
    <w:p w:rsidR="000F7DE7" w:rsidRDefault="000F7DE7" w:rsidP="000F7DE7">
      <w:pPr>
        <w:spacing w:line="276" w:lineRule="auto"/>
        <w:ind w:firstLine="360"/>
        <w:jc w:val="both"/>
        <w:rPr>
          <w:b/>
          <w:iCs/>
          <w:color w:val="000000"/>
        </w:rPr>
      </w:pPr>
      <w:r w:rsidRPr="0061410C">
        <w:rPr>
          <w:b/>
        </w:rPr>
        <w:t>Măsuri</w:t>
      </w:r>
      <w:r>
        <w:rPr>
          <w:b/>
        </w:rPr>
        <w:t>le</w:t>
      </w:r>
      <w:r w:rsidRPr="0061410C">
        <w:rPr>
          <w:b/>
        </w:rPr>
        <w:t xml:space="preserve"> de conservare propuse</w:t>
      </w:r>
      <w:r>
        <w:rPr>
          <w:b/>
        </w:rPr>
        <w:t xml:space="preserve"> </w:t>
      </w:r>
      <w:r w:rsidRPr="00DA596E">
        <w:rPr>
          <w:color w:val="000000"/>
          <w:lang w:val="ro-RO"/>
        </w:rPr>
        <w:t>necesare menținerii/îmbunătățirii statutului de conservare</w:t>
      </w:r>
      <w:r>
        <w:rPr>
          <w:color w:val="000000"/>
          <w:lang w:val="ro-RO"/>
        </w:rPr>
        <w:t xml:space="preserve"> sunt:</w:t>
      </w:r>
    </w:p>
    <w:p w:rsidR="000F7DE7" w:rsidRPr="00D97674" w:rsidRDefault="000F7DE7" w:rsidP="006E5859">
      <w:pPr>
        <w:pStyle w:val="ListParagraph"/>
        <w:numPr>
          <w:ilvl w:val="0"/>
          <w:numId w:val="24"/>
        </w:numPr>
        <w:spacing w:after="160" w:line="276" w:lineRule="auto"/>
        <w:jc w:val="both"/>
        <w:rPr>
          <w:rFonts w:eastAsia="Calibri"/>
        </w:rPr>
      </w:pPr>
      <w:r w:rsidRPr="0067150E">
        <w:rPr>
          <w:rFonts w:eastAsia="Calibri"/>
        </w:rPr>
        <w:t xml:space="preserve">Controlul fenomenului prin </w:t>
      </w:r>
      <w:r w:rsidRPr="004E0394">
        <w:t xml:space="preserve">creșterea numărului de ore de verificare în teren a potențialelor activități de braconaj de către rangerii din aria protejată. Pescuitul în interiorul parcului </w:t>
      </w:r>
      <w:proofErr w:type="gramStart"/>
      <w:r w:rsidRPr="004E0394">
        <w:t>să</w:t>
      </w:r>
      <w:proofErr w:type="gramEnd"/>
      <w:r w:rsidRPr="004E0394">
        <w:t xml:space="preserve"> se realizeze doar cu </w:t>
      </w:r>
      <w:r w:rsidRPr="0067150E">
        <w:rPr>
          <w:rFonts w:eastAsia="Calibri"/>
        </w:rPr>
        <w:t>autorizaţii prevăzute de lege şi numai cu metodele şi în perioadele permise.</w:t>
      </w:r>
    </w:p>
    <w:p w:rsidR="000F7DE7" w:rsidRPr="00D97674" w:rsidRDefault="000F7DE7" w:rsidP="006E5859">
      <w:pPr>
        <w:pStyle w:val="ListParagraph"/>
        <w:numPr>
          <w:ilvl w:val="0"/>
          <w:numId w:val="24"/>
        </w:numPr>
        <w:spacing w:after="160" w:line="276" w:lineRule="auto"/>
        <w:jc w:val="both"/>
        <w:rPr>
          <w:rFonts w:eastAsia="Calibri"/>
        </w:rPr>
      </w:pPr>
      <w:r w:rsidRPr="004E0394">
        <w:t xml:space="preserve">Interzicerea sau excluderea activităților de construcție amenajărilor hidrothenice: diguri, microhidorcentrale, baraje, iar pragurile construite în apele mici </w:t>
      </w:r>
      <w:proofErr w:type="gramStart"/>
      <w:r w:rsidRPr="004E0394">
        <w:t>să</w:t>
      </w:r>
      <w:proofErr w:type="gramEnd"/>
      <w:r w:rsidRPr="004E0394">
        <w:t xml:space="preserve"> nu fie mai mari de 10-15 cm. Extragerea a nu mai mult de 33% din debitele medii ale râurilor.</w:t>
      </w:r>
    </w:p>
    <w:p w:rsidR="000F7DE7" w:rsidRPr="00D97674" w:rsidRDefault="000F7DE7" w:rsidP="006E5859">
      <w:pPr>
        <w:pStyle w:val="ListParagraph"/>
        <w:numPr>
          <w:ilvl w:val="0"/>
          <w:numId w:val="24"/>
        </w:numPr>
        <w:spacing w:after="160" w:line="276" w:lineRule="auto"/>
        <w:jc w:val="both"/>
        <w:rPr>
          <w:rFonts w:eastAsia="Calibri"/>
        </w:rPr>
      </w:pPr>
      <w:r w:rsidRPr="0067150E">
        <w:rPr>
          <w:rFonts w:eastAsia="Calibri"/>
        </w:rPr>
        <w:t>Respectarea regimului silvic, corelarea activităților de exploatare cu perioadele de turbiditate</w:t>
      </w:r>
      <w:r w:rsidR="004301C9">
        <w:rPr>
          <w:rFonts w:eastAsia="Calibri"/>
        </w:rPr>
        <w:t xml:space="preserve"> naturală, i</w:t>
      </w:r>
      <w:r w:rsidRPr="0067150E">
        <w:rPr>
          <w:rFonts w:eastAsia="Calibri"/>
        </w:rPr>
        <w:t xml:space="preserve">nterzicerea defrişărilor, tăierilor rase şi lucrărilor silvice care au ca rezultat tăierea arborilor pe suprafeţe mari; transportul sarcinilor de lemn în zona parchetelor de exploatare lemnoasă se va face pe cât posibil prin suspendare; interzicerea tractării lemnului prin albii; drumurile de tractor nu vor avea declivităţi mai mari de 15-20%, pentru prevenirea eroziunii solului şi a apariţiei rețelelor de făgaşe; nu se vor </w:t>
      </w:r>
      <w:r w:rsidRPr="0067150E">
        <w:rPr>
          <w:rFonts w:eastAsia="Calibri"/>
        </w:rPr>
        <w:lastRenderedPageBreak/>
        <w:t>desfăşura lucrări de exploatare în perioade cu ploi prelungite și semnificative cantitativ; la terminarea lucrărilor de exploatare forestieră, se execută nivelarea căilor/traseelor folosite la colectarea lemnului; cele care nu mai sunt necesare se predau ocolului silvic, amenajate corespunzător pentru a fi împădurite; amenajarea și supravegherea platformelor de exploatare și depozitare a materialului lemnos în vederea neafectării regimului de scurgere lichidă a apei pe cursurile de râu</w:t>
      </w:r>
    </w:p>
    <w:p w:rsidR="000F7DE7" w:rsidRPr="00D97674" w:rsidRDefault="000F7DE7" w:rsidP="006E5859">
      <w:pPr>
        <w:pStyle w:val="ListParagraph"/>
        <w:numPr>
          <w:ilvl w:val="0"/>
          <w:numId w:val="24"/>
        </w:numPr>
        <w:spacing w:after="160" w:line="276" w:lineRule="auto"/>
        <w:jc w:val="both"/>
        <w:rPr>
          <w:rFonts w:eastAsia="Calibri"/>
        </w:rPr>
      </w:pPr>
      <w:r w:rsidRPr="0067150E">
        <w:rPr>
          <w:rFonts w:eastAsia="Calibri"/>
        </w:rPr>
        <w:t xml:space="preserve">Interzicerea lucrărilor de „curățare” a malurilor cursurilor de </w:t>
      </w:r>
      <w:proofErr w:type="gramStart"/>
      <w:r w:rsidRPr="0067150E">
        <w:rPr>
          <w:rFonts w:eastAsia="Calibri"/>
        </w:rPr>
        <w:t>apă</w:t>
      </w:r>
      <w:proofErr w:type="gramEnd"/>
      <w:r w:rsidRPr="0067150E">
        <w:rPr>
          <w:rFonts w:eastAsia="Calibri"/>
        </w:rPr>
        <w:t xml:space="preserve"> de vegetația ripariană; interzicerea exploatării industriale și a supraexploatării agregatelor din albia minoră; interzicerea incendierii vegetației din zona malurilor pâraielor.</w:t>
      </w:r>
    </w:p>
    <w:p w:rsidR="000F7DE7" w:rsidRPr="00D97674" w:rsidRDefault="000F7DE7" w:rsidP="006E5859">
      <w:pPr>
        <w:pStyle w:val="ListParagraph"/>
        <w:numPr>
          <w:ilvl w:val="0"/>
          <w:numId w:val="24"/>
        </w:numPr>
        <w:spacing w:after="160" w:line="276" w:lineRule="auto"/>
        <w:jc w:val="both"/>
        <w:rPr>
          <w:rFonts w:eastAsia="Calibri"/>
        </w:rPr>
      </w:pPr>
      <w:r w:rsidRPr="0067150E">
        <w:rPr>
          <w:rFonts w:eastAsia="Calibri"/>
        </w:rPr>
        <w:t>Izolarea și renaturarea galeriilor și haldelor de steril.</w:t>
      </w:r>
    </w:p>
    <w:p w:rsidR="000F7DE7" w:rsidRDefault="000F7DE7" w:rsidP="006E5859">
      <w:pPr>
        <w:pStyle w:val="ListParagraph"/>
        <w:numPr>
          <w:ilvl w:val="0"/>
          <w:numId w:val="24"/>
        </w:numPr>
        <w:spacing w:after="160" w:line="276" w:lineRule="auto"/>
        <w:jc w:val="both"/>
        <w:rPr>
          <w:rFonts w:eastAsia="Calibri"/>
        </w:rPr>
      </w:pPr>
      <w:r w:rsidRPr="0067150E">
        <w:rPr>
          <w:rFonts w:eastAsia="Calibri"/>
        </w:rPr>
        <w:t xml:space="preserve">Crearea de rețele de canalizare și stații de epurare a apei pentru toți utilizatorii de </w:t>
      </w:r>
      <w:proofErr w:type="gramStart"/>
      <w:r w:rsidRPr="0067150E">
        <w:rPr>
          <w:rFonts w:eastAsia="Calibri"/>
        </w:rPr>
        <w:t>apă</w:t>
      </w:r>
      <w:proofErr w:type="gramEnd"/>
      <w:r w:rsidRPr="0067150E">
        <w:rPr>
          <w:rFonts w:eastAsia="Calibri"/>
        </w:rPr>
        <w:t xml:space="preserve"> de pe teritoriul parcului.</w:t>
      </w:r>
    </w:p>
    <w:p w:rsidR="000F7DE7" w:rsidRDefault="000F7DE7" w:rsidP="006E5859">
      <w:pPr>
        <w:pStyle w:val="ListParagraph"/>
        <w:numPr>
          <w:ilvl w:val="0"/>
          <w:numId w:val="24"/>
        </w:numPr>
        <w:spacing w:after="160" w:line="276" w:lineRule="auto"/>
        <w:jc w:val="both"/>
        <w:rPr>
          <w:rFonts w:eastAsia="Calibri"/>
        </w:rPr>
      </w:pPr>
      <w:r w:rsidRPr="00D97674">
        <w:rPr>
          <w:rFonts w:eastAsia="Calibri"/>
        </w:rPr>
        <w:t>Crearea de praguri ecologice, care să nu depășească înălțimea maximă de 15 cm, în sectoarele de râu relativ uniformizate, care să încetinească viitura și să ofere adăpost pentru indivizii speciei de interes.</w:t>
      </w:r>
    </w:p>
    <w:p w:rsidR="000F7DE7" w:rsidRPr="0061410C" w:rsidRDefault="000F7DE7" w:rsidP="000F7DE7">
      <w:pPr>
        <w:pStyle w:val="ListParagraph"/>
        <w:spacing w:after="200" w:line="276" w:lineRule="auto"/>
        <w:ind w:left="0" w:firstLine="360"/>
        <w:jc w:val="both"/>
        <w:rPr>
          <w:rFonts w:eastAsia="Calibri"/>
        </w:rPr>
      </w:pPr>
      <w:r w:rsidRPr="00A435EE">
        <w:t xml:space="preserve">Acțiunile de implementare </w:t>
      </w:r>
      <w:proofErr w:type="gramStart"/>
      <w:r w:rsidRPr="00A435EE">
        <w:t>a</w:t>
      </w:r>
      <w:proofErr w:type="gramEnd"/>
      <w:r w:rsidRPr="00A435EE">
        <w:t xml:space="preserve"> măsuri</w:t>
      </w:r>
      <w:r w:rsidR="004301C9">
        <w:t>lor de management pentru această</w:t>
      </w:r>
      <w:r w:rsidRPr="00A435EE">
        <w:t xml:space="preserve"> specie </w:t>
      </w:r>
      <w:r w:rsidRPr="0061410C">
        <w:rPr>
          <w:lang w:val="it-IT"/>
        </w:rPr>
        <w:t>se regăsesc la capitolul 5 Planul de acțiuni și monitorizarea acestora.</w:t>
      </w:r>
    </w:p>
    <w:p w:rsidR="000F7DE7" w:rsidRPr="00D97674" w:rsidRDefault="000F7DE7" w:rsidP="000F7DE7">
      <w:pPr>
        <w:pStyle w:val="ListParagraph"/>
        <w:spacing w:after="160" w:line="276" w:lineRule="auto"/>
        <w:ind w:left="0"/>
        <w:jc w:val="both"/>
        <w:rPr>
          <w:rFonts w:eastAsia="Calibri"/>
        </w:rPr>
      </w:pPr>
    </w:p>
    <w:p w:rsidR="000F7DE7" w:rsidRPr="00CC1672" w:rsidRDefault="000F7DE7" w:rsidP="000F7DE7">
      <w:pPr>
        <w:spacing w:line="276" w:lineRule="auto"/>
        <w:ind w:firstLine="567"/>
        <w:jc w:val="both"/>
        <w:rPr>
          <w:b/>
        </w:rPr>
      </w:pPr>
      <w:r w:rsidRPr="004E0394">
        <w:rPr>
          <w:b/>
          <w:i/>
        </w:rPr>
        <w:t>Leuciscus souffia</w:t>
      </w:r>
      <w:r>
        <w:rPr>
          <w:b/>
          <w:i/>
        </w:rPr>
        <w:t xml:space="preserve"> - </w:t>
      </w:r>
      <w:r w:rsidRPr="00CC1672">
        <w:rPr>
          <w:b/>
        </w:rPr>
        <w:t>- clean dungat</w:t>
      </w:r>
    </w:p>
    <w:p w:rsidR="000F7DE7" w:rsidRPr="004E0394" w:rsidRDefault="000F7DE7" w:rsidP="000F7DE7">
      <w:pPr>
        <w:spacing w:line="276" w:lineRule="auto"/>
        <w:ind w:firstLine="540"/>
        <w:jc w:val="both"/>
      </w:pPr>
      <w:r w:rsidRPr="004E0394">
        <w:t>Cleanul dungat</w:t>
      </w:r>
      <w:r w:rsidRPr="004E0394">
        <w:rPr>
          <w:i/>
        </w:rPr>
        <w:t xml:space="preserve"> </w:t>
      </w:r>
      <w:r w:rsidR="00B847F2">
        <w:t>are Terra typica î</w:t>
      </w:r>
      <w:r w:rsidRPr="004E0394">
        <w:t>n râul Isar</w:t>
      </w:r>
      <w:r w:rsidR="00B847F2">
        <w:t>,</w:t>
      </w:r>
      <w:r w:rsidRPr="004E0394">
        <w:t xml:space="preserve"> iar pe teritoriul României a fost semnalat</w:t>
      </w:r>
      <w:r w:rsidR="00B847F2">
        <w:t xml:space="preserve"> numai în râurile din Maramureș,</w:t>
      </w:r>
      <w:r w:rsidRPr="004E0394">
        <w:t xml:space="preserve"> în sectoarele în care există condiții de habit potrivite, iar impactul activităților umane nu </w:t>
      </w:r>
      <w:proofErr w:type="gramStart"/>
      <w:r w:rsidRPr="004E0394">
        <w:t>este</w:t>
      </w:r>
      <w:proofErr w:type="gramEnd"/>
      <w:r w:rsidRPr="004E0394">
        <w:t xml:space="preserve"> foarte accent</w:t>
      </w:r>
      <w:r w:rsidR="00B847F2">
        <w:t>uat. În acvatoriul aferent PNMM</w:t>
      </w:r>
      <w:r w:rsidRPr="004E0394">
        <w:t>, indivizi ai speciei de interes au fost colectați și identificați pe cursurile de apă: Vișeu - cursul inferior, Ruscova - cursul mijlociu, Vaser - cursul inferior, Novăț - cursul inferior.</w:t>
      </w:r>
    </w:p>
    <w:p w:rsidR="000F7DE7" w:rsidRPr="004E0394" w:rsidRDefault="000F7DE7" w:rsidP="000F7DE7">
      <w:pPr>
        <w:widowControl w:val="0"/>
        <w:spacing w:line="276" w:lineRule="auto"/>
        <w:ind w:firstLine="737"/>
        <w:jc w:val="both"/>
        <w:rPr>
          <w:noProof/>
        </w:rPr>
      </w:pPr>
      <w:r w:rsidRPr="004E0394">
        <w:t xml:space="preserve">Sectoarele în care indivizi ai acestei specii au fost colectați sunt caracterizate în general de </w:t>
      </w:r>
      <w:r w:rsidRPr="004E0394">
        <w:rPr>
          <w:noProof/>
        </w:rPr>
        <w:t>apă moderat-rapidă.</w:t>
      </w:r>
    </w:p>
    <w:p w:rsidR="000F7DE7" w:rsidRPr="0067150E" w:rsidRDefault="000F7DE7" w:rsidP="000F7DE7">
      <w:pPr>
        <w:spacing w:line="276" w:lineRule="auto"/>
        <w:ind w:firstLine="708"/>
        <w:jc w:val="both"/>
        <w:rPr>
          <w:b/>
          <w:i/>
        </w:rPr>
      </w:pPr>
      <w:r w:rsidRPr="003E7A5C">
        <w:rPr>
          <w:b/>
        </w:rPr>
        <w:t>Evaluarea stării de conservare a speciei din punct de vedere al populaţiei.</w:t>
      </w:r>
      <w:r>
        <w:rPr>
          <w:b/>
          <w:i/>
        </w:rPr>
        <w:t xml:space="preserve"> </w:t>
      </w:r>
      <w:r w:rsidRPr="004E0394">
        <w:t>Specie listată în</w:t>
      </w:r>
      <w:r w:rsidRPr="004E0394">
        <w:rPr>
          <w:bCs/>
        </w:rPr>
        <w:t xml:space="preserve"> Anexa II a Directivei Habitate 92/43/EEC, </w:t>
      </w:r>
      <w:r w:rsidRPr="004E0394">
        <w:rPr>
          <w:bCs/>
          <w:i/>
        </w:rPr>
        <w:t>Leuciscus souffia</w:t>
      </w:r>
      <w:r w:rsidRPr="004E0394">
        <w:rPr>
          <w:bCs/>
        </w:rPr>
        <w:t xml:space="preserve"> prezintă o populație permanentă, sedentară ce numără aproximativ 500 de indivizi, mărimea acesteia reprezentând aproximativ 75% din</w:t>
      </w:r>
      <w:r w:rsidRPr="004E0394">
        <w:t xml:space="preserve"> mărimea populaţiei la nivel național</w:t>
      </w:r>
      <w:r w:rsidRPr="004E0394">
        <w:rPr>
          <w:bCs/>
        </w:rPr>
        <w:t>, starea de conservare a speciei din punct de vedere al populației fiind una medie spre proastă.</w:t>
      </w:r>
    </w:p>
    <w:p w:rsidR="000F7DE7" w:rsidRPr="0067150E" w:rsidRDefault="000F7DE7" w:rsidP="000F7DE7">
      <w:pPr>
        <w:spacing w:line="276" w:lineRule="auto"/>
        <w:ind w:firstLine="708"/>
        <w:jc w:val="both"/>
        <w:rPr>
          <w:b/>
          <w:i/>
        </w:rPr>
      </w:pPr>
      <w:r w:rsidRPr="003E7A5C">
        <w:rPr>
          <w:b/>
        </w:rPr>
        <w:t>Evaluarea stării de conservare a speciei</w:t>
      </w:r>
      <w:r w:rsidRPr="003E7A5C">
        <w:rPr>
          <w:b/>
          <w:color w:val="000000"/>
        </w:rPr>
        <w:t xml:space="preserve"> </w:t>
      </w:r>
      <w:r w:rsidRPr="003E7A5C">
        <w:rPr>
          <w:b/>
        </w:rPr>
        <w:t>Leuciscus souffia din punct de vedere al habitatului utilizat.</w:t>
      </w:r>
      <w:r>
        <w:rPr>
          <w:b/>
          <w:i/>
        </w:rPr>
        <w:t xml:space="preserve"> </w:t>
      </w:r>
      <w:r w:rsidRPr="004E0394">
        <w:t>Calitatea habitatului sp</w:t>
      </w:r>
      <w:r w:rsidR="00B847F2">
        <w:t>eciei noastre, în cadrul PNMM</w:t>
      </w:r>
      <w:r w:rsidRPr="004E0394">
        <w:t xml:space="preserve"> </w:t>
      </w:r>
      <w:proofErr w:type="gramStart"/>
      <w:r w:rsidRPr="004E0394">
        <w:t>este</w:t>
      </w:r>
      <w:proofErr w:type="gramEnd"/>
      <w:r w:rsidRPr="004E0394">
        <w:t xml:space="preserve"> una medie, tendinţa stării de conservare din punct de vedere al habitatului speciei fiind stabilă. De asemenea stabilă </w:t>
      </w:r>
      <w:proofErr w:type="gramStart"/>
      <w:r w:rsidRPr="004E0394">
        <w:t>este</w:t>
      </w:r>
      <w:proofErr w:type="gramEnd"/>
      <w:r w:rsidRPr="004E0394">
        <w:t xml:space="preserve"> și tendinţa actuală a calității și suprafeţei habitatului. Suprafaţa habitatului speciei în parc </w:t>
      </w:r>
      <w:proofErr w:type="gramStart"/>
      <w:r w:rsidRPr="004E0394">
        <w:t>este</w:t>
      </w:r>
      <w:proofErr w:type="gramEnd"/>
      <w:r w:rsidRPr="004E0394">
        <w:t xml:space="preserve"> suficient de mare, iar în lipsa degradării acesteia, reprezintă un mediu adecvat pentru supravieţuirea pe termen lung a speciei.</w:t>
      </w:r>
    </w:p>
    <w:p w:rsidR="000F7DE7" w:rsidRPr="0067150E" w:rsidRDefault="000F7DE7" w:rsidP="000F7DE7">
      <w:pPr>
        <w:spacing w:line="276" w:lineRule="auto"/>
        <w:ind w:firstLine="708"/>
        <w:jc w:val="both"/>
        <w:rPr>
          <w:b/>
          <w:bCs/>
          <w:i/>
        </w:rPr>
      </w:pPr>
      <w:r w:rsidRPr="003E7A5C">
        <w:rPr>
          <w:b/>
        </w:rPr>
        <w:t>Evaluarea stării de conservare a populaţiei speciei din punct de vedere al perspectivelor speciei în viitor.</w:t>
      </w:r>
      <w:r>
        <w:rPr>
          <w:b/>
          <w:bCs/>
          <w:i/>
        </w:rPr>
        <w:t xml:space="preserve"> </w:t>
      </w:r>
      <w:r w:rsidRPr="004E0394">
        <w:t xml:space="preserve">Având în vedere tendința stabilă </w:t>
      </w:r>
      <w:proofErr w:type="gramStart"/>
      <w:r w:rsidRPr="004E0394">
        <w:t>a</w:t>
      </w:r>
      <w:proofErr w:type="gramEnd"/>
      <w:r w:rsidRPr="004E0394">
        <w:t xml:space="preserve"> mărimii populației pe viitor, de asemenea și a suprafeței habitatului, iar raportul dintre suprafaţa adecvată a habitatului speciei </w:t>
      </w:r>
      <w:r w:rsidRPr="004E0394">
        <w:lastRenderedPageBreak/>
        <w:t>şi suprafaţa habitatului speciei în viitor fiind aproximativ egal, se poate afirma că perspectivele speciei din punct de vedere al habitatului sunt favorabile.</w:t>
      </w:r>
    </w:p>
    <w:p w:rsidR="000F7DE7" w:rsidRPr="004E0394" w:rsidRDefault="000F7DE7" w:rsidP="000F7DE7">
      <w:pPr>
        <w:spacing w:line="276" w:lineRule="auto"/>
        <w:jc w:val="both"/>
      </w:pPr>
      <w:r w:rsidRPr="004E0394">
        <w:tab/>
        <w:t xml:space="preserve">Totalitatea impacturilor antropice actuale și </w:t>
      </w:r>
      <w:proofErr w:type="gramStart"/>
      <w:r w:rsidRPr="004E0394">
        <w:t>a</w:t>
      </w:r>
      <w:proofErr w:type="gramEnd"/>
      <w:r w:rsidRPr="004E0394">
        <w:t xml:space="preserve"> efectelor acestora pot avea un efect cu</w:t>
      </w:r>
      <w:r w:rsidR="00D46E43">
        <w:t>mulat mediu asupra speciei, asi</w:t>
      </w:r>
      <w:r w:rsidRPr="004E0394">
        <w:t>gur</w:t>
      </w:r>
      <w:r w:rsidR="00D46E43">
        <w:t>â</w:t>
      </w:r>
      <w:r w:rsidRPr="004E0394">
        <w:t>ndu-se astfel viabilitatea speciei pe termen lung, cu condiția neapariției unor noi tipuri de impact sau dezvoltarea celor existente.</w:t>
      </w:r>
    </w:p>
    <w:p w:rsidR="000F7DE7" w:rsidRPr="004E0394" w:rsidRDefault="000F7DE7" w:rsidP="000F7DE7">
      <w:pPr>
        <w:spacing w:line="276" w:lineRule="auto"/>
        <w:ind w:firstLine="708"/>
        <w:jc w:val="both"/>
        <w:rPr>
          <w:b/>
        </w:rPr>
      </w:pPr>
      <w:r w:rsidRPr="009B55BC">
        <w:rPr>
          <w:b/>
        </w:rPr>
        <w:t>Amenințări.</w:t>
      </w:r>
      <w:r>
        <w:rPr>
          <w:b/>
          <w:i/>
        </w:rPr>
        <w:t xml:space="preserve"> </w:t>
      </w:r>
      <w:r w:rsidRPr="00E660EA">
        <w:rPr>
          <w:color w:val="000000"/>
          <w:lang w:val="ro-RO"/>
        </w:rPr>
        <w:t>L</w:t>
      </w:r>
      <w:r>
        <w:rPr>
          <w:color w:val="000000"/>
          <w:lang w:val="ro-RO"/>
        </w:rPr>
        <w:t>a nivelul acestei specii</w:t>
      </w:r>
      <w:r w:rsidRPr="00E660EA">
        <w:rPr>
          <w:color w:val="000000"/>
          <w:lang w:val="ro-RO"/>
        </w:rPr>
        <w:t xml:space="preserve"> principalele amenințări identificate sunt:</w:t>
      </w:r>
    </w:p>
    <w:p w:rsidR="000F7DE7" w:rsidRDefault="000F7DE7" w:rsidP="006E5859">
      <w:pPr>
        <w:pStyle w:val="ListParagraph"/>
        <w:numPr>
          <w:ilvl w:val="0"/>
          <w:numId w:val="25"/>
        </w:numPr>
        <w:spacing w:after="160" w:line="276" w:lineRule="auto"/>
        <w:jc w:val="both"/>
        <w:rPr>
          <w:rFonts w:eastAsia="Calibri"/>
        </w:rPr>
      </w:pPr>
      <w:r w:rsidRPr="0067150E">
        <w:rPr>
          <w:i/>
        </w:rPr>
        <w:t>Braconajul</w:t>
      </w:r>
      <w:r w:rsidRPr="004E0394">
        <w:t xml:space="preserve">: </w:t>
      </w:r>
      <w:r w:rsidRPr="0067150E">
        <w:rPr>
          <w:rFonts w:eastAsia="Calibri"/>
        </w:rPr>
        <w:t>capturarea ilegală de pești cu ajutorul curentului electric; capturarea ilegală de pești cu ajutorul unor substanțe toxice</w:t>
      </w:r>
      <w:r>
        <w:rPr>
          <w:rFonts w:eastAsia="Calibri"/>
        </w:rPr>
        <w:t>.</w:t>
      </w:r>
    </w:p>
    <w:p w:rsidR="000F7DE7" w:rsidRPr="0067150E" w:rsidRDefault="000F7DE7" w:rsidP="006E5859">
      <w:pPr>
        <w:pStyle w:val="ListParagraph"/>
        <w:numPr>
          <w:ilvl w:val="0"/>
          <w:numId w:val="25"/>
        </w:numPr>
        <w:spacing w:after="160" w:line="276" w:lineRule="auto"/>
        <w:jc w:val="both"/>
        <w:rPr>
          <w:rFonts w:eastAsia="Calibri"/>
        </w:rPr>
      </w:pPr>
      <w:r w:rsidRPr="0067150E">
        <w:rPr>
          <w:i/>
        </w:rPr>
        <w:t>Modificarea morfodinamicii naturale a albiei minore și Fragmentarea habitatelor/izolarea populaţiilor</w:t>
      </w:r>
      <w:r w:rsidRPr="004E0394">
        <w:t>: construcția de diguri; construcția de praguri; construcția de baraje; cons</w:t>
      </w:r>
      <w:r w:rsidR="00D46E43">
        <w:t>trucția de microhidrocentrale; e</w:t>
      </w:r>
      <w:r w:rsidR="002D185E">
        <w:t xml:space="preserve">xtrageri de volume de </w:t>
      </w:r>
      <w:proofErr w:type="gramStart"/>
      <w:r w:rsidR="002D185E">
        <w:t>apă</w:t>
      </w:r>
      <w:proofErr w:type="gramEnd"/>
      <w:r w:rsidR="002D185E">
        <w:t>; m</w:t>
      </w:r>
      <w:r w:rsidRPr="004E0394">
        <w:t>odificări ale talvegului prin exploatări de agregate din albia minoră.</w:t>
      </w:r>
    </w:p>
    <w:p w:rsidR="000F7DE7" w:rsidRPr="0067150E" w:rsidRDefault="000F7DE7" w:rsidP="006E5859">
      <w:pPr>
        <w:pStyle w:val="ListParagraph"/>
        <w:numPr>
          <w:ilvl w:val="0"/>
          <w:numId w:val="25"/>
        </w:numPr>
        <w:spacing w:after="160" w:line="276" w:lineRule="auto"/>
        <w:jc w:val="both"/>
        <w:rPr>
          <w:rFonts w:eastAsia="Calibri"/>
        </w:rPr>
      </w:pPr>
      <w:r w:rsidRPr="0067150E">
        <w:rPr>
          <w:i/>
        </w:rPr>
        <w:t>Perturbarea regimului natural al debitelor lichide şi solide</w:t>
      </w:r>
      <w:r w:rsidRPr="004E0394">
        <w:t>: activit</w:t>
      </w:r>
      <w:r w:rsidR="00D46E43">
        <w:t xml:space="preserve">ăți silvice </w:t>
      </w:r>
      <w:proofErr w:type="gramStart"/>
      <w:r w:rsidR="00D46E43">
        <w:t>ce</w:t>
      </w:r>
      <w:proofErr w:type="gramEnd"/>
      <w:r w:rsidR="00D46E43">
        <w:t xml:space="preserve"> nu respectă</w:t>
      </w:r>
      <w:r w:rsidRPr="004E0394">
        <w:t xml:space="preserve"> regimul silvic; supraexploatare</w:t>
      </w:r>
      <w:r w:rsidR="002D185E">
        <w:t>a agregatelor din albia minoră.</w:t>
      </w:r>
    </w:p>
    <w:p w:rsidR="000F7DE7" w:rsidRDefault="000F7DE7" w:rsidP="006E5859">
      <w:pPr>
        <w:pStyle w:val="ListParagraph"/>
        <w:numPr>
          <w:ilvl w:val="0"/>
          <w:numId w:val="25"/>
        </w:numPr>
        <w:spacing w:after="160" w:line="276" w:lineRule="auto"/>
        <w:jc w:val="both"/>
        <w:rPr>
          <w:rFonts w:eastAsia="Calibri"/>
        </w:rPr>
      </w:pPr>
      <w:r w:rsidRPr="0067150E">
        <w:rPr>
          <w:i/>
        </w:rPr>
        <w:t>Distrugerea vegetaţiei ripariene arboricole şi arbustive</w:t>
      </w:r>
      <w:r w:rsidRPr="004E0394">
        <w:t>: „</w:t>
      </w:r>
      <w:r w:rsidRPr="0067150E">
        <w:rPr>
          <w:rFonts w:eastAsia="Calibri"/>
        </w:rPr>
        <w:t xml:space="preserve">curățare” a malurilor cursurilor de </w:t>
      </w:r>
      <w:proofErr w:type="gramStart"/>
      <w:r w:rsidRPr="0067150E">
        <w:rPr>
          <w:rFonts w:eastAsia="Calibri"/>
        </w:rPr>
        <w:t>apă</w:t>
      </w:r>
      <w:proofErr w:type="gramEnd"/>
      <w:r w:rsidRPr="0067150E">
        <w:rPr>
          <w:rFonts w:eastAsia="Calibri"/>
        </w:rPr>
        <w:t xml:space="preserve"> de vegetația ripariană; tăierea ilegală a vegetației ripariene de pe malurile cursurilor de apă.</w:t>
      </w:r>
    </w:p>
    <w:p w:rsidR="000F7DE7" w:rsidRPr="0067150E" w:rsidRDefault="000F7DE7" w:rsidP="006E5859">
      <w:pPr>
        <w:pStyle w:val="ListParagraph"/>
        <w:numPr>
          <w:ilvl w:val="0"/>
          <w:numId w:val="25"/>
        </w:numPr>
        <w:spacing w:after="160" w:line="276" w:lineRule="auto"/>
        <w:jc w:val="both"/>
        <w:rPr>
          <w:rFonts w:eastAsia="Calibri"/>
        </w:rPr>
      </w:pPr>
      <w:r w:rsidRPr="0067150E">
        <w:rPr>
          <w:i/>
        </w:rPr>
        <w:t>Poluare asociată mineritului</w:t>
      </w:r>
      <w:r w:rsidRPr="004E0394">
        <w:t>: Poluare rezultată din spălarea galeriilor și a haldelor de steril.</w:t>
      </w:r>
    </w:p>
    <w:p w:rsidR="000F7DE7" w:rsidRPr="0067150E" w:rsidRDefault="000F7DE7" w:rsidP="006E5859">
      <w:pPr>
        <w:pStyle w:val="ListParagraph"/>
        <w:numPr>
          <w:ilvl w:val="0"/>
          <w:numId w:val="25"/>
        </w:numPr>
        <w:spacing w:after="160" w:line="276" w:lineRule="auto"/>
        <w:jc w:val="both"/>
        <w:rPr>
          <w:rFonts w:eastAsia="Calibri"/>
        </w:rPr>
      </w:pPr>
      <w:r w:rsidRPr="0067150E">
        <w:rPr>
          <w:i/>
        </w:rPr>
        <w:t>Poluare organică</w:t>
      </w:r>
      <w:r w:rsidRPr="004E0394">
        <w:t>: Poluare asociată apei menajere și sectorului zootehnic.</w:t>
      </w:r>
    </w:p>
    <w:p w:rsidR="000F7DE7" w:rsidRPr="0067150E" w:rsidRDefault="000F7DE7" w:rsidP="006E5859">
      <w:pPr>
        <w:pStyle w:val="ListParagraph"/>
        <w:numPr>
          <w:ilvl w:val="0"/>
          <w:numId w:val="25"/>
        </w:numPr>
        <w:spacing w:line="276" w:lineRule="auto"/>
        <w:jc w:val="both"/>
        <w:rPr>
          <w:rFonts w:eastAsia="Calibri"/>
        </w:rPr>
      </w:pPr>
      <w:r w:rsidRPr="0067150E">
        <w:rPr>
          <w:i/>
        </w:rPr>
        <w:t>„Spălarea” peștilor la viitură</w:t>
      </w:r>
      <w:r w:rsidRPr="004E0394">
        <w:t>: transportul peștilor în naval, sau alte sectoare necaracteristice speciei, datorită viiturilor.</w:t>
      </w:r>
    </w:p>
    <w:p w:rsidR="000F7DE7" w:rsidRDefault="000F7DE7" w:rsidP="000F7DE7">
      <w:pPr>
        <w:spacing w:line="276" w:lineRule="auto"/>
        <w:ind w:firstLine="360"/>
        <w:jc w:val="both"/>
        <w:rPr>
          <w:b/>
          <w:iCs/>
          <w:color w:val="000000"/>
        </w:rPr>
      </w:pPr>
      <w:r w:rsidRPr="0061410C">
        <w:rPr>
          <w:b/>
        </w:rPr>
        <w:t>Măsuri</w:t>
      </w:r>
      <w:r>
        <w:rPr>
          <w:b/>
        </w:rPr>
        <w:t>le</w:t>
      </w:r>
      <w:r w:rsidRPr="0061410C">
        <w:rPr>
          <w:b/>
        </w:rPr>
        <w:t xml:space="preserve"> de conservare propuse</w:t>
      </w:r>
      <w:r>
        <w:rPr>
          <w:b/>
        </w:rPr>
        <w:t xml:space="preserve"> </w:t>
      </w:r>
      <w:r w:rsidRPr="00DA596E">
        <w:rPr>
          <w:color w:val="000000"/>
          <w:lang w:val="ro-RO"/>
        </w:rPr>
        <w:t>necesare menținerii/îmbunătățirii statutului de conservare</w:t>
      </w:r>
      <w:r>
        <w:rPr>
          <w:color w:val="000000"/>
          <w:lang w:val="ro-RO"/>
        </w:rPr>
        <w:t xml:space="preserve"> sunt:</w:t>
      </w:r>
    </w:p>
    <w:p w:rsidR="000F7DE7" w:rsidRPr="00D97674" w:rsidRDefault="000F7DE7" w:rsidP="006E5859">
      <w:pPr>
        <w:pStyle w:val="ListParagraph"/>
        <w:numPr>
          <w:ilvl w:val="0"/>
          <w:numId w:val="26"/>
        </w:numPr>
        <w:spacing w:line="276" w:lineRule="auto"/>
        <w:jc w:val="both"/>
        <w:rPr>
          <w:rFonts w:eastAsia="Calibri"/>
        </w:rPr>
      </w:pPr>
      <w:r w:rsidRPr="0067150E">
        <w:rPr>
          <w:rFonts w:eastAsia="Calibri"/>
        </w:rPr>
        <w:t xml:space="preserve">Controlul fenomenului prin </w:t>
      </w:r>
      <w:r w:rsidRPr="004E0394">
        <w:t xml:space="preserve">creșterea numărului de ore de verificare în teren a potențialelor activități de braconaj de către rangerii din aria protejată. Pescuitul în interiorul parcului </w:t>
      </w:r>
      <w:proofErr w:type="gramStart"/>
      <w:r w:rsidRPr="004E0394">
        <w:t>să</w:t>
      </w:r>
      <w:proofErr w:type="gramEnd"/>
      <w:r w:rsidRPr="004E0394">
        <w:t xml:space="preserve"> se realizeze doar cu </w:t>
      </w:r>
      <w:r w:rsidRPr="0067150E">
        <w:rPr>
          <w:rFonts w:eastAsia="Calibri"/>
        </w:rPr>
        <w:t>autorizaţii prevăzute de lege şi numai cu metodele şi în perioadele permise.</w:t>
      </w:r>
    </w:p>
    <w:p w:rsidR="000F7DE7" w:rsidRPr="004E0394" w:rsidRDefault="000F7DE7" w:rsidP="006E5859">
      <w:pPr>
        <w:pStyle w:val="ListParagraph"/>
        <w:numPr>
          <w:ilvl w:val="0"/>
          <w:numId w:val="26"/>
        </w:numPr>
        <w:spacing w:after="160" w:line="276" w:lineRule="auto"/>
        <w:jc w:val="both"/>
      </w:pPr>
      <w:r w:rsidRPr="004E0394">
        <w:t xml:space="preserve">Interzicerea sau excluderea activităților de construcție </w:t>
      </w:r>
      <w:r w:rsidR="00D46E43">
        <w:t>a amenajărilor hidrot</w:t>
      </w:r>
      <w:r w:rsidRPr="004E0394">
        <w:t>e</w:t>
      </w:r>
      <w:r w:rsidR="00D46E43">
        <w:t>h</w:t>
      </w:r>
      <w:r w:rsidRPr="004E0394">
        <w:t xml:space="preserve">nice: diguri, microhidorcentrale, baraje, iar pragurile construite în apele mici </w:t>
      </w:r>
      <w:proofErr w:type="gramStart"/>
      <w:r w:rsidRPr="004E0394">
        <w:t>să</w:t>
      </w:r>
      <w:proofErr w:type="gramEnd"/>
      <w:r w:rsidRPr="004E0394">
        <w:t xml:space="preserve"> nu fie mai mari de 10-15 cm. Extragerea a nu mai mult de 33% din debitele medii ale râurilor.</w:t>
      </w:r>
    </w:p>
    <w:p w:rsidR="000F7DE7" w:rsidRPr="004E0394" w:rsidRDefault="000F7DE7" w:rsidP="006E5859">
      <w:pPr>
        <w:pStyle w:val="ListParagraph"/>
        <w:numPr>
          <w:ilvl w:val="0"/>
          <w:numId w:val="26"/>
        </w:numPr>
        <w:spacing w:after="200" w:line="276" w:lineRule="auto"/>
        <w:jc w:val="both"/>
        <w:rPr>
          <w:rFonts w:eastAsia="Calibri"/>
        </w:rPr>
      </w:pPr>
      <w:r w:rsidRPr="004E0394">
        <w:rPr>
          <w:rFonts w:eastAsia="Calibri"/>
        </w:rPr>
        <w:t>Respectarea regimului silvic, corelarea activităților de exploatare cu perio</w:t>
      </w:r>
      <w:r w:rsidR="00D46E43">
        <w:rPr>
          <w:rFonts w:eastAsia="Calibri"/>
        </w:rPr>
        <w:t>adele de turbiditate naturală, i</w:t>
      </w:r>
      <w:r w:rsidRPr="004E0394">
        <w:rPr>
          <w:rFonts w:eastAsia="Calibri"/>
        </w:rPr>
        <w:t xml:space="preserve">nterzicerea defrişărilor, tăierilor rase şi lucrărilor silvice care au ca rezultat tăierea arborilor pe suprafeţe mari; transportul sarcinilor de lemn în zona parchetelor de exploatare lemnoasă se va face pe cât posibil prin suspendare; interzicerea tractării lemnului prin albii; drumurile de tractor nu vor avea declivităţi mai mari de 15-20%, pentru prevenirea eroziunii solului şi a apariţiei rețelelor de făgaşe; nu se vor desfăşura lucrări de exploatare în perioade cu ploi prelungite și semnificative cantitativ; la terminarea lucrărilor de exploatare forestieră, se execută nivelarea căilor/traseelor folosite la colectarea lemnului; cele care nu mai sunt necesare se predau ocolului silvic, amenajate corespunzător pentru a fi împădurite; amenajarea și supravegherea platformelor de </w:t>
      </w:r>
      <w:r w:rsidRPr="004E0394">
        <w:rPr>
          <w:rFonts w:eastAsia="Calibri"/>
        </w:rPr>
        <w:lastRenderedPageBreak/>
        <w:t>exploatare și depozitare a materialului lemnos în vederea neafectării regimului de scurgere lichidă a apei pe cursurile de râu</w:t>
      </w:r>
      <w:r w:rsidR="00D46E43">
        <w:rPr>
          <w:rFonts w:eastAsia="Calibri"/>
        </w:rPr>
        <w:t>.</w:t>
      </w:r>
    </w:p>
    <w:p w:rsidR="000F7DE7" w:rsidRPr="004E0394" w:rsidRDefault="000F7DE7" w:rsidP="006E5859">
      <w:pPr>
        <w:pStyle w:val="ListParagraph"/>
        <w:numPr>
          <w:ilvl w:val="0"/>
          <w:numId w:val="26"/>
        </w:numPr>
        <w:spacing w:after="200" w:line="276" w:lineRule="auto"/>
        <w:jc w:val="both"/>
        <w:rPr>
          <w:rFonts w:eastAsia="Calibri"/>
        </w:rPr>
      </w:pPr>
      <w:r w:rsidRPr="004E0394">
        <w:rPr>
          <w:rFonts w:eastAsia="Calibri"/>
        </w:rPr>
        <w:t xml:space="preserve">Interzicerea lucrărilor de „curățare” a malurilor cursurilor de </w:t>
      </w:r>
      <w:proofErr w:type="gramStart"/>
      <w:r w:rsidRPr="004E0394">
        <w:rPr>
          <w:rFonts w:eastAsia="Calibri"/>
        </w:rPr>
        <w:t>apă</w:t>
      </w:r>
      <w:proofErr w:type="gramEnd"/>
      <w:r w:rsidRPr="004E0394">
        <w:rPr>
          <w:rFonts w:eastAsia="Calibri"/>
        </w:rPr>
        <w:t xml:space="preserve"> de vegetația ripariană; interzicerea exploatării industriale și a supraexploatării agregatelor din albia minoră; interzicerea incendierii vegetației din zona malurilor pâraielor.</w:t>
      </w:r>
    </w:p>
    <w:p w:rsidR="000F7DE7" w:rsidRPr="004E0394" w:rsidRDefault="000F7DE7" w:rsidP="006E5859">
      <w:pPr>
        <w:pStyle w:val="ListParagraph"/>
        <w:numPr>
          <w:ilvl w:val="0"/>
          <w:numId w:val="26"/>
        </w:numPr>
        <w:spacing w:after="200" w:line="276" w:lineRule="auto"/>
        <w:jc w:val="both"/>
        <w:rPr>
          <w:rFonts w:eastAsia="Calibri"/>
        </w:rPr>
      </w:pPr>
      <w:r w:rsidRPr="004E0394">
        <w:rPr>
          <w:rFonts w:eastAsia="Calibri"/>
        </w:rPr>
        <w:t>Izolarea și renaturarea galeriilor și haldelor de steril.</w:t>
      </w:r>
    </w:p>
    <w:p w:rsidR="000F7DE7" w:rsidRDefault="000F7DE7" w:rsidP="006E5859">
      <w:pPr>
        <w:pStyle w:val="ListParagraph"/>
        <w:numPr>
          <w:ilvl w:val="0"/>
          <w:numId w:val="26"/>
        </w:numPr>
        <w:spacing w:after="200" w:line="276" w:lineRule="auto"/>
        <w:jc w:val="both"/>
        <w:rPr>
          <w:rFonts w:eastAsia="Calibri"/>
        </w:rPr>
      </w:pPr>
      <w:r w:rsidRPr="004E0394">
        <w:rPr>
          <w:rFonts w:eastAsia="Calibri"/>
        </w:rPr>
        <w:t xml:space="preserve">Crearea de rețele de canalizare și stații de epurare a apei pentru toți utilizatorii de </w:t>
      </w:r>
      <w:proofErr w:type="gramStart"/>
      <w:r w:rsidRPr="004E0394">
        <w:rPr>
          <w:rFonts w:eastAsia="Calibri"/>
        </w:rPr>
        <w:t>apă</w:t>
      </w:r>
      <w:proofErr w:type="gramEnd"/>
      <w:r w:rsidRPr="004E0394">
        <w:rPr>
          <w:rFonts w:eastAsia="Calibri"/>
        </w:rPr>
        <w:t xml:space="preserve"> de pe teritoriul parcului.</w:t>
      </w:r>
    </w:p>
    <w:p w:rsidR="000F7DE7" w:rsidRDefault="000F7DE7" w:rsidP="006E5859">
      <w:pPr>
        <w:pStyle w:val="ListParagraph"/>
        <w:numPr>
          <w:ilvl w:val="0"/>
          <w:numId w:val="26"/>
        </w:numPr>
        <w:spacing w:after="200" w:line="276" w:lineRule="auto"/>
        <w:jc w:val="both"/>
        <w:rPr>
          <w:rFonts w:eastAsia="Calibri"/>
        </w:rPr>
      </w:pPr>
      <w:r w:rsidRPr="0061410C">
        <w:rPr>
          <w:rFonts w:eastAsia="Calibri"/>
        </w:rPr>
        <w:t xml:space="preserve">Crearea de praguri ecologice, care să nu depășească înălțimea maximă de 15 cm, în sectoarele de râu relativ uniformizate, care să încetinească viitura și să ofere adăpost pentru </w:t>
      </w:r>
      <w:r w:rsidR="00D46E43">
        <w:rPr>
          <w:rFonts w:eastAsia="Calibri"/>
        </w:rPr>
        <w:t>indivizii specie de interes.</w:t>
      </w:r>
    </w:p>
    <w:p w:rsidR="000F7DE7" w:rsidRPr="0061410C" w:rsidRDefault="000F7DE7" w:rsidP="000F7DE7">
      <w:pPr>
        <w:pStyle w:val="ListParagraph"/>
        <w:spacing w:after="200" w:line="276" w:lineRule="auto"/>
        <w:ind w:left="0" w:firstLine="360"/>
        <w:jc w:val="both"/>
        <w:rPr>
          <w:rFonts w:eastAsia="Calibri"/>
        </w:rPr>
      </w:pPr>
      <w:r w:rsidRPr="00A435EE">
        <w:t xml:space="preserve">Acțiunile de implementare </w:t>
      </w:r>
      <w:proofErr w:type="gramStart"/>
      <w:r w:rsidRPr="00A435EE">
        <w:t>a</w:t>
      </w:r>
      <w:proofErr w:type="gramEnd"/>
      <w:r w:rsidRPr="00A435EE">
        <w:t xml:space="preserve"> măsuri</w:t>
      </w:r>
      <w:r w:rsidR="00D46E43">
        <w:t>lor de management pentru această</w:t>
      </w:r>
      <w:r w:rsidRPr="00A435EE">
        <w:t xml:space="preserve"> specie </w:t>
      </w:r>
      <w:r w:rsidRPr="0061410C">
        <w:rPr>
          <w:lang w:val="it-IT"/>
        </w:rPr>
        <w:t>se regăsesc la capitolul 5 Planul de acțiuni și monitorizarea acestora.</w:t>
      </w:r>
    </w:p>
    <w:p w:rsidR="000F7DE7" w:rsidRPr="004E0394" w:rsidRDefault="000F7DE7" w:rsidP="000F7DE7">
      <w:pPr>
        <w:spacing w:line="276" w:lineRule="auto"/>
        <w:ind w:firstLine="708"/>
        <w:jc w:val="both"/>
      </w:pPr>
      <w:r w:rsidRPr="004E0394">
        <w:rPr>
          <w:b/>
          <w:bCs/>
          <w:i/>
          <w:noProof/>
        </w:rPr>
        <w:t>Gobio</w:t>
      </w:r>
      <w:r w:rsidRPr="004E0394">
        <w:rPr>
          <w:b/>
          <w:i/>
        </w:rPr>
        <w:t xml:space="preserve"> uranoscopus</w:t>
      </w:r>
      <w:r>
        <w:rPr>
          <w:b/>
          <w:i/>
        </w:rPr>
        <w:t xml:space="preserve"> - </w:t>
      </w:r>
      <w:r w:rsidRPr="00CC1672">
        <w:rPr>
          <w:b/>
        </w:rPr>
        <w:t>- porcușor de vad</w:t>
      </w:r>
    </w:p>
    <w:p w:rsidR="000F7DE7" w:rsidRPr="004E0394" w:rsidRDefault="000F7DE7" w:rsidP="000F7DE7">
      <w:pPr>
        <w:spacing w:line="276" w:lineRule="auto"/>
        <w:ind w:firstLine="708"/>
        <w:jc w:val="both"/>
      </w:pPr>
      <w:r w:rsidRPr="004E0394">
        <w:t xml:space="preserve">Pe teritoriul României specia apare în porțiunea de munte și deal a multor râuri care izvorăsc la munte, inclusiv în bazinul râului Vișeu, în sectoarele în care există condiții de habitat potrivite, iar impactul activităților umane nu este foarte accentuat. </w:t>
      </w:r>
    </w:p>
    <w:p w:rsidR="000F7DE7" w:rsidRPr="004E0394" w:rsidRDefault="000F7DE7" w:rsidP="000F7DE7">
      <w:pPr>
        <w:widowControl w:val="0"/>
        <w:spacing w:line="276" w:lineRule="auto"/>
        <w:ind w:firstLine="737"/>
        <w:jc w:val="both"/>
      </w:pPr>
      <w:r w:rsidRPr="004E0394">
        <w:t xml:space="preserve">Sectoarele în care indivizi ai acestei specii au fost colectați sunt caracterizate în general prin prezența unor </w:t>
      </w:r>
      <w:r w:rsidRPr="004E0394">
        <w:rPr>
          <w:noProof/>
        </w:rPr>
        <w:t>repezișuri</w:t>
      </w:r>
      <w:r w:rsidR="006B6D33">
        <w:rPr>
          <w:noProof/>
        </w:rPr>
        <w:t>,</w:t>
      </w:r>
      <w:r w:rsidRPr="004E0394">
        <w:rPr>
          <w:noProof/>
        </w:rPr>
        <w:t xml:space="preserve">  iar fun</w:t>
      </w:r>
      <w:r w:rsidR="006B6D33">
        <w:rPr>
          <w:noProof/>
        </w:rPr>
        <w:t>dul este preponderent bolovănos</w:t>
      </w:r>
      <w:r w:rsidRPr="004E0394">
        <w:t xml:space="preserve"> de </w:t>
      </w:r>
      <w:proofErr w:type="gramStart"/>
      <w:r w:rsidRPr="004E0394">
        <w:t>un</w:t>
      </w:r>
      <w:proofErr w:type="gramEnd"/>
      <w:r w:rsidRPr="004E0394">
        <w:t xml:space="preserve"> debit lichid relativ ridicat și constant. Specia a fost identificată doar în cursul râului Vișeu.</w:t>
      </w:r>
    </w:p>
    <w:p w:rsidR="000F7DE7" w:rsidRPr="0067150E" w:rsidRDefault="000F7DE7" w:rsidP="000F7DE7">
      <w:pPr>
        <w:spacing w:line="276" w:lineRule="auto"/>
        <w:ind w:firstLine="708"/>
        <w:jc w:val="both"/>
        <w:rPr>
          <w:b/>
          <w:i/>
        </w:rPr>
      </w:pPr>
      <w:r w:rsidRPr="003E7A5C">
        <w:rPr>
          <w:b/>
        </w:rPr>
        <w:t>Evaluarea stării de conservare a speciei din punct de vedere al populaţiei.</w:t>
      </w:r>
      <w:r>
        <w:rPr>
          <w:b/>
          <w:i/>
        </w:rPr>
        <w:t xml:space="preserve"> </w:t>
      </w:r>
      <w:r w:rsidRPr="004E0394">
        <w:t xml:space="preserve">Specia </w:t>
      </w:r>
      <w:r w:rsidRPr="004E0394">
        <w:rPr>
          <w:i/>
        </w:rPr>
        <w:t>Gobio uranoscopus</w:t>
      </w:r>
      <w:r w:rsidRPr="004E0394">
        <w:t xml:space="preserve"> </w:t>
      </w:r>
      <w:proofErr w:type="gramStart"/>
      <w:r w:rsidRPr="004E0394">
        <w:t>este</w:t>
      </w:r>
      <w:proofErr w:type="gramEnd"/>
      <w:r w:rsidRPr="004E0394">
        <w:t xml:space="preserve"> listată în</w:t>
      </w:r>
      <w:r w:rsidRPr="004E0394">
        <w:rPr>
          <w:bCs/>
        </w:rPr>
        <w:t xml:space="preserve"> Anexa II a Directivei Hab</w:t>
      </w:r>
      <w:r w:rsidR="006B6D33">
        <w:rPr>
          <w:bCs/>
        </w:rPr>
        <w:t>itate 92/43/EEC. În cadrul PNMM prezintă o populație relativ</w:t>
      </w:r>
      <w:r w:rsidRPr="004E0394">
        <w:rPr>
          <w:bCs/>
        </w:rPr>
        <w:t xml:space="preserve"> mică </w:t>
      </w:r>
      <w:proofErr w:type="gramStart"/>
      <w:r w:rsidRPr="004E0394">
        <w:rPr>
          <w:bCs/>
        </w:rPr>
        <w:t>ce</w:t>
      </w:r>
      <w:proofErr w:type="gramEnd"/>
      <w:r w:rsidRPr="004E0394">
        <w:rPr>
          <w:bCs/>
        </w:rPr>
        <w:t xml:space="preserve"> reprezintă doar 2% din mărimea populației naționale, însă este una permanentă, numărul acestei fiind de aproximativ 500 de indivizi. Starea de conservare a speciei, din punct de vedere al populației </w:t>
      </w:r>
      <w:proofErr w:type="gramStart"/>
      <w:r w:rsidRPr="004E0394">
        <w:rPr>
          <w:bCs/>
        </w:rPr>
        <w:t>este</w:t>
      </w:r>
      <w:proofErr w:type="gramEnd"/>
      <w:r w:rsidRPr="004E0394">
        <w:rPr>
          <w:bCs/>
        </w:rPr>
        <w:t xml:space="preserve"> medie spre proastă.</w:t>
      </w:r>
    </w:p>
    <w:p w:rsidR="000F7DE7" w:rsidRPr="0067150E" w:rsidRDefault="000F7DE7" w:rsidP="000F7DE7">
      <w:pPr>
        <w:spacing w:line="276" w:lineRule="auto"/>
        <w:ind w:firstLine="708"/>
        <w:jc w:val="both"/>
        <w:rPr>
          <w:b/>
          <w:i/>
        </w:rPr>
      </w:pPr>
      <w:r w:rsidRPr="00760BC0">
        <w:rPr>
          <w:b/>
        </w:rPr>
        <w:t xml:space="preserve">Evaluarea stării de conservare a speciei </w:t>
      </w:r>
      <w:r w:rsidRPr="00760BC0">
        <w:rPr>
          <w:b/>
          <w:bCs/>
          <w:noProof/>
        </w:rPr>
        <w:t>Gobio</w:t>
      </w:r>
      <w:r w:rsidRPr="00760BC0">
        <w:rPr>
          <w:b/>
        </w:rPr>
        <w:t xml:space="preserve"> uranoscopus din punct de vedere al habitatului utilizat.</w:t>
      </w:r>
      <w:r>
        <w:rPr>
          <w:b/>
          <w:i/>
        </w:rPr>
        <w:t xml:space="preserve"> </w:t>
      </w:r>
      <w:r w:rsidRPr="004E0394">
        <w:t xml:space="preserve">Porcușorul de vad beneficiază, în interiorul parcului de o suprafață de doar 1 ha, suprafața adecvată </w:t>
      </w:r>
      <w:proofErr w:type="gramStart"/>
      <w:r w:rsidRPr="004E0394">
        <w:t>a</w:t>
      </w:r>
      <w:proofErr w:type="gramEnd"/>
      <w:r w:rsidRPr="004E0394">
        <w:t xml:space="preserve"> acesteia, în cadrul parcului fiind de 3 ha. Habitat specific pentru specia </w:t>
      </w:r>
      <w:r w:rsidRPr="004E0394">
        <w:rPr>
          <w:i/>
        </w:rPr>
        <w:t>Gobio uranposcopus</w:t>
      </w:r>
      <w:r w:rsidRPr="004E0394">
        <w:t xml:space="preserve"> se găsește în cursul inferior a râului Vișeu, starea de conservare </w:t>
      </w:r>
      <w:proofErr w:type="gramStart"/>
      <w:r w:rsidRPr="004E0394">
        <w:t>a</w:t>
      </w:r>
      <w:proofErr w:type="gramEnd"/>
      <w:r w:rsidRPr="004E0394">
        <w:t xml:space="preserve"> acestui habitat fiind favorabilă. Tendința actuală a suprafeței habitatului și a calității acestuia </w:t>
      </w:r>
      <w:proofErr w:type="gramStart"/>
      <w:r w:rsidRPr="004E0394">
        <w:t>este</w:t>
      </w:r>
      <w:proofErr w:type="gramEnd"/>
      <w:r w:rsidRPr="004E0394">
        <w:t xml:space="preserve"> este una stabilă. </w:t>
      </w:r>
    </w:p>
    <w:p w:rsidR="000F7DE7" w:rsidRPr="004E0394" w:rsidRDefault="000F7DE7" w:rsidP="000F7DE7">
      <w:pPr>
        <w:spacing w:line="276" w:lineRule="auto"/>
        <w:ind w:firstLine="708"/>
        <w:jc w:val="both"/>
      </w:pPr>
      <w:r w:rsidRPr="004E0394">
        <w:t xml:space="preserve">Suprafaţa habitatului speciei în cadrul parcului </w:t>
      </w:r>
      <w:proofErr w:type="gramStart"/>
      <w:r w:rsidRPr="004E0394">
        <w:t>este</w:t>
      </w:r>
      <w:proofErr w:type="gramEnd"/>
      <w:r w:rsidRPr="004E0394">
        <w:t xml:space="preserve"> suficient de mare, tendinţa actuală a suprafeţei acestuia stabilă, iar calitatea lui este adecvată pentru supravieţuirea pe termen lung a </w:t>
      </w:r>
      <w:r w:rsidR="006B6D33">
        <w:t>specie.</w:t>
      </w:r>
    </w:p>
    <w:p w:rsidR="000F7DE7" w:rsidRPr="0067150E" w:rsidRDefault="000F7DE7" w:rsidP="000F7DE7">
      <w:pPr>
        <w:spacing w:line="276" w:lineRule="auto"/>
        <w:ind w:firstLine="567"/>
        <w:jc w:val="both"/>
        <w:rPr>
          <w:b/>
          <w:bCs/>
          <w:i/>
        </w:rPr>
      </w:pPr>
      <w:r w:rsidRPr="00760BC0">
        <w:rPr>
          <w:b/>
        </w:rPr>
        <w:t>Evaluarea stării de conservare a populaţiei speciei, din punct de vedere al perspectivelor speciei în viitor.</w:t>
      </w:r>
      <w:r>
        <w:rPr>
          <w:b/>
          <w:bCs/>
          <w:i/>
        </w:rPr>
        <w:t xml:space="preserve"> </w:t>
      </w:r>
      <w:r w:rsidRPr="004E0394">
        <w:t xml:space="preserve">De asemenea și pentru evaluarea stării de conservare a </w:t>
      </w:r>
      <w:r w:rsidR="006B6D33">
        <w:t>populației acestei specii, natura impac</w:t>
      </w:r>
      <w:r w:rsidRPr="004E0394">
        <w:t>t</w:t>
      </w:r>
      <w:r w:rsidR="006B6D33">
        <w:t>u</w:t>
      </w:r>
      <w:r w:rsidRPr="004E0394">
        <w:t xml:space="preserve">lui antropic, evoluția în viitor </w:t>
      </w:r>
      <w:proofErr w:type="gramStart"/>
      <w:r w:rsidRPr="004E0394">
        <w:t>a</w:t>
      </w:r>
      <w:proofErr w:type="gramEnd"/>
      <w:r w:rsidRPr="004E0394">
        <w:t xml:space="preserve"> acestuia și a efectelor acestuia asupra populațiilor de </w:t>
      </w:r>
      <w:r w:rsidRPr="004E0394">
        <w:rPr>
          <w:i/>
        </w:rPr>
        <w:t>Gobio uranoscpus</w:t>
      </w:r>
      <w:r w:rsidRPr="004E0394">
        <w:t>, trebuie analizate.</w:t>
      </w:r>
    </w:p>
    <w:p w:rsidR="000F7DE7" w:rsidRPr="004E0394" w:rsidRDefault="000F7DE7" w:rsidP="000F7DE7">
      <w:pPr>
        <w:spacing w:line="276" w:lineRule="auto"/>
        <w:ind w:firstLine="567"/>
        <w:jc w:val="both"/>
      </w:pPr>
      <w:r w:rsidRPr="004E0394">
        <w:lastRenderedPageBreak/>
        <w:t xml:space="preserve">Raportul dintre suprafaţa adecvată a habitatului speciei şi suprafaţa habitatului speciei în viitor </w:t>
      </w:r>
      <w:proofErr w:type="gramStart"/>
      <w:r w:rsidRPr="004E0394">
        <w:t>este</w:t>
      </w:r>
      <w:proofErr w:type="gramEnd"/>
      <w:r w:rsidRPr="004E0394">
        <w:t xml:space="preserve"> aproximativ egal, tendinţa viitoare a suprafeţei habitatului speciei este stabilă, perspectivele speciei din punct de vedere al habitatului fiind favorabile. </w:t>
      </w:r>
    </w:p>
    <w:p w:rsidR="000F7DE7" w:rsidRPr="004E0394" w:rsidRDefault="000F7DE7" w:rsidP="000F7DE7">
      <w:pPr>
        <w:spacing w:line="276" w:lineRule="auto"/>
        <w:ind w:firstLine="567"/>
        <w:jc w:val="both"/>
      </w:pPr>
      <w:r w:rsidRPr="004E0394">
        <w:t xml:space="preserve">Impactul antropic prezent la ora actuală, în habitatul speciei, </w:t>
      </w:r>
      <w:r w:rsidR="004E224F">
        <w:t>poate</w:t>
      </w:r>
      <w:r w:rsidRPr="004E0394">
        <w:t xml:space="preserve"> avea un efect mediu asupra speciei în viitor, afectând doar parțial viabilitatea speciei, aceasta fiind asigurată, pe termen lung, doar în cazul neapariției unor noi timpuri de impact sau în lipsa dezvoltării celor existente.</w:t>
      </w:r>
    </w:p>
    <w:p w:rsidR="000F7DE7" w:rsidRPr="004E0394" w:rsidRDefault="000F7DE7" w:rsidP="000F7DE7">
      <w:pPr>
        <w:spacing w:line="276" w:lineRule="auto"/>
        <w:ind w:firstLine="567"/>
        <w:jc w:val="both"/>
        <w:rPr>
          <w:b/>
        </w:rPr>
      </w:pPr>
      <w:r w:rsidRPr="009B55BC">
        <w:rPr>
          <w:b/>
        </w:rPr>
        <w:t>Amenințări.</w:t>
      </w:r>
      <w:r>
        <w:rPr>
          <w:b/>
          <w:i/>
        </w:rPr>
        <w:t xml:space="preserve"> </w:t>
      </w:r>
      <w:r w:rsidRPr="00E660EA">
        <w:rPr>
          <w:color w:val="000000"/>
          <w:lang w:val="ro-RO"/>
        </w:rPr>
        <w:t>L</w:t>
      </w:r>
      <w:r>
        <w:rPr>
          <w:color w:val="000000"/>
          <w:lang w:val="ro-RO"/>
        </w:rPr>
        <w:t>a nivelul acestei specii</w:t>
      </w:r>
      <w:r w:rsidRPr="00E660EA">
        <w:rPr>
          <w:color w:val="000000"/>
          <w:lang w:val="ro-RO"/>
        </w:rPr>
        <w:t xml:space="preserve"> principalele amenințări identificate sunt:</w:t>
      </w:r>
    </w:p>
    <w:p w:rsidR="000F7DE7" w:rsidRDefault="000F7DE7" w:rsidP="006E5859">
      <w:pPr>
        <w:pStyle w:val="ListParagraph"/>
        <w:numPr>
          <w:ilvl w:val="0"/>
          <w:numId w:val="27"/>
        </w:numPr>
        <w:spacing w:after="160" w:line="276" w:lineRule="auto"/>
        <w:jc w:val="both"/>
        <w:rPr>
          <w:rFonts w:eastAsia="Calibri"/>
        </w:rPr>
      </w:pPr>
      <w:r w:rsidRPr="006E3C3E">
        <w:rPr>
          <w:i/>
        </w:rPr>
        <w:t>Braconajul</w:t>
      </w:r>
      <w:r w:rsidRPr="004E0394">
        <w:t xml:space="preserve">: </w:t>
      </w:r>
      <w:r w:rsidRPr="006E3C3E">
        <w:rPr>
          <w:rFonts w:eastAsia="Calibri"/>
        </w:rPr>
        <w:t>capturarea ilegală de pești cu ajutorul curentului electric; capturarea ilegală de pești cu ajutorul unor substanțe toxice</w:t>
      </w:r>
      <w:r>
        <w:rPr>
          <w:rFonts w:eastAsia="Calibri"/>
        </w:rPr>
        <w:t>.</w:t>
      </w:r>
    </w:p>
    <w:p w:rsidR="000F7DE7" w:rsidRPr="006E3C3E" w:rsidRDefault="000F7DE7" w:rsidP="006E5859">
      <w:pPr>
        <w:pStyle w:val="ListParagraph"/>
        <w:numPr>
          <w:ilvl w:val="0"/>
          <w:numId w:val="27"/>
        </w:numPr>
        <w:spacing w:after="160" w:line="276" w:lineRule="auto"/>
        <w:jc w:val="both"/>
        <w:rPr>
          <w:rFonts w:eastAsia="Calibri"/>
        </w:rPr>
      </w:pPr>
      <w:r w:rsidRPr="006E3C3E">
        <w:rPr>
          <w:i/>
        </w:rPr>
        <w:t>Modificarea morfodinamicii naturale a albiei minore și Fragmentarea habitatelor/izolarea populaţiilor</w:t>
      </w:r>
      <w:r w:rsidRPr="004E0394">
        <w:t>: construcția de diguri; construcția de praguri; construcția de baraje; cons</w:t>
      </w:r>
      <w:r w:rsidR="006B6D33">
        <w:t>trucția de microhidrocentrale; e</w:t>
      </w:r>
      <w:r w:rsidR="002D185E">
        <w:t xml:space="preserve">xtrageri de volume de </w:t>
      </w:r>
      <w:proofErr w:type="gramStart"/>
      <w:r w:rsidR="002D185E">
        <w:t>apă</w:t>
      </w:r>
      <w:proofErr w:type="gramEnd"/>
      <w:r w:rsidR="002D185E">
        <w:t>; m</w:t>
      </w:r>
      <w:r w:rsidRPr="004E0394">
        <w:t>odificări ale talvegului prin exploatări de agregate din albia minoră.</w:t>
      </w:r>
    </w:p>
    <w:p w:rsidR="000F7DE7" w:rsidRPr="006E3C3E" w:rsidRDefault="000F7DE7" w:rsidP="006E5859">
      <w:pPr>
        <w:pStyle w:val="ListParagraph"/>
        <w:numPr>
          <w:ilvl w:val="0"/>
          <w:numId w:val="27"/>
        </w:numPr>
        <w:spacing w:after="160" w:line="276" w:lineRule="auto"/>
        <w:jc w:val="both"/>
        <w:rPr>
          <w:rFonts w:eastAsia="Calibri"/>
        </w:rPr>
      </w:pPr>
      <w:r w:rsidRPr="006E3C3E">
        <w:rPr>
          <w:i/>
        </w:rPr>
        <w:t>Perturbarea regimului natural al debitelor lichide şi solide</w:t>
      </w:r>
      <w:r w:rsidRPr="004E0394">
        <w:t>: ac</w:t>
      </w:r>
      <w:r w:rsidR="006B6D33">
        <w:t xml:space="preserve">tivități silvice </w:t>
      </w:r>
      <w:proofErr w:type="gramStart"/>
      <w:r w:rsidR="006B6D33">
        <w:t>ce</w:t>
      </w:r>
      <w:proofErr w:type="gramEnd"/>
      <w:r w:rsidR="006B6D33">
        <w:t xml:space="preserve"> nu respectă</w:t>
      </w:r>
      <w:r w:rsidRPr="004E0394">
        <w:t xml:space="preserve"> regimul silvic; supraexploatare</w:t>
      </w:r>
      <w:r>
        <w:t>a agregatelor din albia minoră.</w:t>
      </w:r>
    </w:p>
    <w:p w:rsidR="000F7DE7" w:rsidRDefault="000F7DE7" w:rsidP="006E5859">
      <w:pPr>
        <w:pStyle w:val="ListParagraph"/>
        <w:numPr>
          <w:ilvl w:val="0"/>
          <w:numId w:val="27"/>
        </w:numPr>
        <w:spacing w:after="160" w:line="276" w:lineRule="auto"/>
        <w:jc w:val="both"/>
        <w:rPr>
          <w:rFonts w:eastAsia="Calibri"/>
        </w:rPr>
      </w:pPr>
      <w:r w:rsidRPr="006E3C3E">
        <w:rPr>
          <w:i/>
        </w:rPr>
        <w:t>Distrugerea vegetaţiei ripariene arboricole şi arbustive</w:t>
      </w:r>
      <w:r w:rsidRPr="004E0394">
        <w:t>: „</w:t>
      </w:r>
      <w:r w:rsidRPr="006E3C3E">
        <w:rPr>
          <w:rFonts w:eastAsia="Calibri"/>
        </w:rPr>
        <w:t xml:space="preserve">curățare” a malurilor cursurilor de </w:t>
      </w:r>
      <w:proofErr w:type="gramStart"/>
      <w:r w:rsidRPr="006E3C3E">
        <w:rPr>
          <w:rFonts w:eastAsia="Calibri"/>
        </w:rPr>
        <w:t>apă</w:t>
      </w:r>
      <w:proofErr w:type="gramEnd"/>
      <w:r w:rsidRPr="006E3C3E">
        <w:rPr>
          <w:rFonts w:eastAsia="Calibri"/>
        </w:rPr>
        <w:t xml:space="preserve"> de vegetația ripariană; tăierea ilegală a vegetației ripariene de pe malurile cursurilor de apă.</w:t>
      </w:r>
    </w:p>
    <w:p w:rsidR="000F7DE7" w:rsidRPr="006E3C3E" w:rsidRDefault="000F7DE7" w:rsidP="006E5859">
      <w:pPr>
        <w:pStyle w:val="ListParagraph"/>
        <w:numPr>
          <w:ilvl w:val="0"/>
          <w:numId w:val="27"/>
        </w:numPr>
        <w:spacing w:after="160" w:line="276" w:lineRule="auto"/>
        <w:jc w:val="both"/>
        <w:rPr>
          <w:rFonts w:eastAsia="Calibri"/>
        </w:rPr>
      </w:pPr>
      <w:r w:rsidRPr="006E3C3E">
        <w:rPr>
          <w:i/>
        </w:rPr>
        <w:t>Poluare asociată mineritului</w:t>
      </w:r>
      <w:r w:rsidRPr="004E0394">
        <w:t>: Poluare rezultată din spălarea galeriilor și a haldelor de steril.</w:t>
      </w:r>
    </w:p>
    <w:p w:rsidR="000F7DE7" w:rsidRPr="006E3C3E" w:rsidRDefault="000F7DE7" w:rsidP="006E5859">
      <w:pPr>
        <w:pStyle w:val="ListParagraph"/>
        <w:numPr>
          <w:ilvl w:val="0"/>
          <w:numId w:val="27"/>
        </w:numPr>
        <w:spacing w:line="276" w:lineRule="auto"/>
        <w:jc w:val="both"/>
        <w:rPr>
          <w:rFonts w:eastAsia="Calibri"/>
        </w:rPr>
      </w:pPr>
      <w:r w:rsidRPr="006E3C3E">
        <w:rPr>
          <w:i/>
        </w:rPr>
        <w:t>Poluare organică</w:t>
      </w:r>
      <w:r w:rsidRPr="004E0394">
        <w:t>: Poluare asociată apei menajere și sectorului zootehnic.</w:t>
      </w:r>
    </w:p>
    <w:p w:rsidR="000F7DE7" w:rsidRDefault="000F7DE7" w:rsidP="000F7DE7">
      <w:pPr>
        <w:spacing w:line="276" w:lineRule="auto"/>
        <w:ind w:firstLine="360"/>
        <w:jc w:val="both"/>
        <w:rPr>
          <w:b/>
          <w:iCs/>
          <w:color w:val="000000"/>
        </w:rPr>
      </w:pPr>
      <w:r w:rsidRPr="0061410C">
        <w:rPr>
          <w:b/>
        </w:rPr>
        <w:t>Măsuri</w:t>
      </w:r>
      <w:r>
        <w:rPr>
          <w:b/>
        </w:rPr>
        <w:t>le</w:t>
      </w:r>
      <w:r w:rsidRPr="0061410C">
        <w:rPr>
          <w:b/>
        </w:rPr>
        <w:t xml:space="preserve"> de conservare propuse</w:t>
      </w:r>
      <w:r>
        <w:rPr>
          <w:b/>
        </w:rPr>
        <w:t xml:space="preserve"> </w:t>
      </w:r>
      <w:r w:rsidRPr="00DA596E">
        <w:rPr>
          <w:color w:val="000000"/>
          <w:lang w:val="ro-RO"/>
        </w:rPr>
        <w:t>necesare menținerii/îmbunătățirii statutului de conservare</w:t>
      </w:r>
      <w:r>
        <w:rPr>
          <w:color w:val="000000"/>
          <w:lang w:val="ro-RO"/>
        </w:rPr>
        <w:t xml:space="preserve"> sunt:</w:t>
      </w:r>
    </w:p>
    <w:p w:rsidR="000F7DE7" w:rsidRPr="00D97674" w:rsidRDefault="000F7DE7" w:rsidP="006E5859">
      <w:pPr>
        <w:pStyle w:val="ListParagraph"/>
        <w:numPr>
          <w:ilvl w:val="0"/>
          <w:numId w:val="28"/>
        </w:numPr>
        <w:spacing w:line="276" w:lineRule="auto"/>
        <w:jc w:val="both"/>
        <w:rPr>
          <w:rFonts w:eastAsia="Calibri"/>
        </w:rPr>
      </w:pPr>
      <w:r w:rsidRPr="006E3C3E">
        <w:rPr>
          <w:rFonts w:eastAsia="Calibri"/>
        </w:rPr>
        <w:t xml:space="preserve">Controlul fenomenului prin </w:t>
      </w:r>
      <w:r w:rsidRPr="004E0394">
        <w:t xml:space="preserve">creșterea numărului de ore de verificare în teren a potențialelor activități de braconaj de către rangerii din aria protejată. Pescuitul în interiorul parcului </w:t>
      </w:r>
      <w:proofErr w:type="gramStart"/>
      <w:r w:rsidRPr="004E0394">
        <w:t>să</w:t>
      </w:r>
      <w:proofErr w:type="gramEnd"/>
      <w:r w:rsidRPr="004E0394">
        <w:t xml:space="preserve"> se realizeze doar cu </w:t>
      </w:r>
      <w:r w:rsidRPr="006E3C3E">
        <w:rPr>
          <w:rFonts w:eastAsia="Calibri"/>
        </w:rPr>
        <w:t>autorizaţii prevăzute de lege şi numai cu metodele şi în perioadele permise.</w:t>
      </w:r>
    </w:p>
    <w:p w:rsidR="000F7DE7" w:rsidRPr="004E0394" w:rsidRDefault="000F7DE7" w:rsidP="006E5859">
      <w:pPr>
        <w:pStyle w:val="ListParagraph"/>
        <w:numPr>
          <w:ilvl w:val="0"/>
          <w:numId w:val="28"/>
        </w:numPr>
        <w:spacing w:after="160" w:line="276" w:lineRule="auto"/>
        <w:jc w:val="both"/>
      </w:pPr>
      <w:r w:rsidRPr="004E0394">
        <w:t xml:space="preserve">Interzicerea sau excluderea activităților de construcție </w:t>
      </w:r>
      <w:r w:rsidR="006B6D33">
        <w:t>a amenajărilor hidrot</w:t>
      </w:r>
      <w:r w:rsidRPr="004E0394">
        <w:t>e</w:t>
      </w:r>
      <w:r w:rsidR="006B6D33">
        <w:t>h</w:t>
      </w:r>
      <w:r w:rsidRPr="004E0394">
        <w:t xml:space="preserve">nice: diguri, microhidorcentrale, baraje, iar pragurile construite în apele mici </w:t>
      </w:r>
      <w:proofErr w:type="gramStart"/>
      <w:r w:rsidRPr="004E0394">
        <w:t>să</w:t>
      </w:r>
      <w:proofErr w:type="gramEnd"/>
      <w:r w:rsidRPr="004E0394">
        <w:t xml:space="preserve"> nu fie mai mari de 10-15 cm. Extragerea a nu mai mult de 33% din debitele medii ale râurilor.</w:t>
      </w:r>
    </w:p>
    <w:p w:rsidR="000F7DE7" w:rsidRPr="004E0394" w:rsidRDefault="000F7DE7" w:rsidP="006E5859">
      <w:pPr>
        <w:pStyle w:val="ListParagraph"/>
        <w:numPr>
          <w:ilvl w:val="0"/>
          <w:numId w:val="28"/>
        </w:numPr>
        <w:spacing w:after="200" w:line="276" w:lineRule="auto"/>
        <w:jc w:val="both"/>
        <w:rPr>
          <w:rFonts w:eastAsia="Calibri"/>
        </w:rPr>
      </w:pPr>
      <w:r w:rsidRPr="004E0394">
        <w:rPr>
          <w:rFonts w:eastAsia="Calibri"/>
        </w:rPr>
        <w:t>Respectarea regimului silvic, corelarea activităților de exploatare cu perioadele de</w:t>
      </w:r>
      <w:r w:rsidR="00061DEF">
        <w:rPr>
          <w:rFonts w:eastAsia="Calibri"/>
        </w:rPr>
        <w:t xml:space="preserve"> turbiditate naturală, i</w:t>
      </w:r>
      <w:r w:rsidRPr="004E0394">
        <w:rPr>
          <w:rFonts w:eastAsia="Calibri"/>
        </w:rPr>
        <w:t xml:space="preserve">nterzicerea defrişărilor, tăierilor rase şi lucrărilor silvice care au ca rezultat tăierea arborilor pe suprafeţe mari; transportul sarcinilor de lemn în zona parchetelor de exploatare lemnoasă se va face pe cât posibil prin suspendare; interzicerea tractării lemnului prin albii; drumurile de tractor nu vor avea declivităţi mai mari de 15-20%, pentru prevenirea eroziunii solului şi a apariţiei rețelelor de făgaşe; nu se vor desfăşura lucrări de exploatare în perioade cu ploi prelungite și semnificative cantitativ; la terminarea lucrărilor de exploatare forestieră, se execută nivelarea căilor/traseelor folosite la colectarea lemnului; cele care nu mai sunt necesare se predau ocolului silvic, amenajate corespunzător pentru a fi împădurite; amenajarea și supravegherea platformelor de </w:t>
      </w:r>
      <w:r w:rsidRPr="004E0394">
        <w:rPr>
          <w:rFonts w:eastAsia="Calibri"/>
        </w:rPr>
        <w:lastRenderedPageBreak/>
        <w:t>exploatare și depozitare a materialului lemnos în vederea neafectării regimului de scurgere lichidă a apei pe cursurile de râu</w:t>
      </w:r>
      <w:r w:rsidR="0034659F">
        <w:rPr>
          <w:rFonts w:eastAsia="Calibri"/>
        </w:rPr>
        <w:t>.</w:t>
      </w:r>
    </w:p>
    <w:p w:rsidR="000F7DE7" w:rsidRPr="004E0394" w:rsidRDefault="000F7DE7" w:rsidP="006E5859">
      <w:pPr>
        <w:pStyle w:val="ListParagraph"/>
        <w:numPr>
          <w:ilvl w:val="0"/>
          <w:numId w:val="28"/>
        </w:numPr>
        <w:spacing w:after="200" w:line="276" w:lineRule="auto"/>
        <w:jc w:val="both"/>
        <w:rPr>
          <w:rFonts w:eastAsia="Calibri"/>
        </w:rPr>
      </w:pPr>
      <w:r w:rsidRPr="004E0394">
        <w:rPr>
          <w:rFonts w:eastAsia="Calibri"/>
        </w:rPr>
        <w:t xml:space="preserve">Interzicerea lucrărilor de „curățare” a malurilor cursurilor de </w:t>
      </w:r>
      <w:proofErr w:type="gramStart"/>
      <w:r w:rsidRPr="004E0394">
        <w:rPr>
          <w:rFonts w:eastAsia="Calibri"/>
        </w:rPr>
        <w:t>apă</w:t>
      </w:r>
      <w:proofErr w:type="gramEnd"/>
      <w:r w:rsidRPr="004E0394">
        <w:rPr>
          <w:rFonts w:eastAsia="Calibri"/>
        </w:rPr>
        <w:t xml:space="preserve"> de vegetația ripariană; interzicerea exploatării industriale și a supraexploatării agregatelor din albia minoră; interzicerea incendierii vegetației din zona malurilor pâraielor.</w:t>
      </w:r>
    </w:p>
    <w:p w:rsidR="000F7DE7" w:rsidRPr="004E0394" w:rsidRDefault="000F7DE7" w:rsidP="006E5859">
      <w:pPr>
        <w:pStyle w:val="ListParagraph"/>
        <w:numPr>
          <w:ilvl w:val="0"/>
          <w:numId w:val="28"/>
        </w:numPr>
        <w:spacing w:after="200" w:line="276" w:lineRule="auto"/>
        <w:jc w:val="both"/>
        <w:rPr>
          <w:rFonts w:eastAsia="Calibri"/>
        </w:rPr>
      </w:pPr>
      <w:r w:rsidRPr="004E0394">
        <w:rPr>
          <w:rFonts w:eastAsia="Calibri"/>
        </w:rPr>
        <w:t>Izolarea și renaturarea galeriilor și haldelor de steril.</w:t>
      </w:r>
    </w:p>
    <w:p w:rsidR="000F7DE7" w:rsidRDefault="000F7DE7" w:rsidP="006E5859">
      <w:pPr>
        <w:pStyle w:val="ListParagraph"/>
        <w:numPr>
          <w:ilvl w:val="0"/>
          <w:numId w:val="28"/>
        </w:numPr>
        <w:spacing w:after="200" w:line="276" w:lineRule="auto"/>
        <w:jc w:val="both"/>
        <w:rPr>
          <w:rFonts w:eastAsia="Calibri"/>
        </w:rPr>
      </w:pPr>
      <w:r w:rsidRPr="004E0394">
        <w:rPr>
          <w:rFonts w:eastAsia="Calibri"/>
        </w:rPr>
        <w:t xml:space="preserve">Crearea de rețele de canalizare și stații de epurare a apei pentru toți utilizatorii de </w:t>
      </w:r>
      <w:proofErr w:type="gramStart"/>
      <w:r w:rsidRPr="004E0394">
        <w:rPr>
          <w:rFonts w:eastAsia="Calibri"/>
        </w:rPr>
        <w:t>apă</w:t>
      </w:r>
      <w:proofErr w:type="gramEnd"/>
      <w:r w:rsidRPr="004E0394">
        <w:rPr>
          <w:rFonts w:eastAsia="Calibri"/>
        </w:rPr>
        <w:t xml:space="preserve"> de pe teritoriul parcului.</w:t>
      </w:r>
    </w:p>
    <w:p w:rsidR="000F7DE7" w:rsidRPr="0061410C" w:rsidRDefault="000F7DE7" w:rsidP="000F7DE7">
      <w:pPr>
        <w:pStyle w:val="ListParagraph"/>
        <w:spacing w:after="200" w:line="276" w:lineRule="auto"/>
        <w:ind w:left="0" w:firstLine="360"/>
        <w:jc w:val="both"/>
        <w:rPr>
          <w:rFonts w:eastAsia="Calibri"/>
        </w:rPr>
      </w:pPr>
      <w:r w:rsidRPr="00A435EE">
        <w:t xml:space="preserve">Acțiunile de implementare </w:t>
      </w:r>
      <w:proofErr w:type="gramStart"/>
      <w:r w:rsidRPr="00A435EE">
        <w:t>a</w:t>
      </w:r>
      <w:proofErr w:type="gramEnd"/>
      <w:r w:rsidRPr="00A435EE">
        <w:t xml:space="preserve"> măsuri</w:t>
      </w:r>
      <w:r w:rsidR="0034659F">
        <w:t>lor de management pentru această</w:t>
      </w:r>
      <w:r w:rsidRPr="00A435EE">
        <w:t xml:space="preserve"> specie </w:t>
      </w:r>
      <w:r w:rsidRPr="0061410C">
        <w:rPr>
          <w:lang w:val="it-IT"/>
        </w:rPr>
        <w:t>se regăsesc la capitolul 5 Planul de acțiuni și monitorizarea acestora.</w:t>
      </w:r>
    </w:p>
    <w:p w:rsidR="000F7DE7" w:rsidRPr="004E0394" w:rsidRDefault="000F7DE7" w:rsidP="000F7DE7">
      <w:pPr>
        <w:pStyle w:val="ListParagraph"/>
        <w:spacing w:after="200" w:line="276" w:lineRule="auto"/>
        <w:ind w:left="360"/>
        <w:jc w:val="both"/>
        <w:rPr>
          <w:rFonts w:eastAsia="Calibri"/>
        </w:rPr>
      </w:pPr>
    </w:p>
    <w:p w:rsidR="000F7DE7" w:rsidRPr="004E0394" w:rsidRDefault="000F7DE7" w:rsidP="000F7DE7">
      <w:pPr>
        <w:spacing w:line="276" w:lineRule="auto"/>
        <w:ind w:firstLine="708"/>
        <w:jc w:val="both"/>
        <w:rPr>
          <w:b/>
          <w:i/>
          <w:lang w:val="fr-FR"/>
        </w:rPr>
      </w:pPr>
      <w:r w:rsidRPr="004E0394">
        <w:rPr>
          <w:b/>
          <w:i/>
          <w:lang w:val="fr-FR"/>
        </w:rPr>
        <w:t>Barbus meridionalis</w:t>
      </w:r>
      <w:r>
        <w:rPr>
          <w:b/>
          <w:i/>
          <w:lang w:val="fr-FR"/>
        </w:rPr>
        <w:t xml:space="preserve"> - </w:t>
      </w:r>
      <w:r w:rsidRPr="00CC1672">
        <w:rPr>
          <w:b/>
          <w:iCs/>
          <w:lang w:val="pt-BR"/>
        </w:rPr>
        <w:t>moioagă/jamlă</w:t>
      </w:r>
    </w:p>
    <w:p w:rsidR="000F7DE7" w:rsidRPr="004E0394" w:rsidRDefault="000F7DE7" w:rsidP="000F7DE7">
      <w:pPr>
        <w:widowControl w:val="0"/>
        <w:spacing w:line="276" w:lineRule="auto"/>
        <w:ind w:firstLine="737"/>
        <w:jc w:val="both"/>
        <w:rPr>
          <w:iCs/>
          <w:lang w:val="pt-BR"/>
        </w:rPr>
      </w:pPr>
      <w:r w:rsidRPr="004E0394">
        <w:rPr>
          <w:iCs/>
          <w:lang w:val="pt-BR"/>
        </w:rPr>
        <w:t xml:space="preserve">Moioaga are ca Terra typica râul Mureș, fiind răspândită în bazinele Dunării, Nistrului, Odrei, Vistulei și Vardarului. </w:t>
      </w:r>
      <w:r w:rsidRPr="004E0394">
        <w:rPr>
          <w:i/>
          <w:iCs/>
          <w:lang w:val="pt-BR"/>
        </w:rPr>
        <w:t>Barbus meridionalis</w:t>
      </w:r>
      <w:r w:rsidRPr="004E0394">
        <w:rPr>
          <w:iCs/>
          <w:lang w:val="pt-BR"/>
        </w:rPr>
        <w:t xml:space="preserve"> este o specie cu o rezistență relativ mare în fața impactului antropic, fapt ce reiese din starea stectoarelor de râu, din cadrul parcului, unde aceasta a fost identificată, sectoare ce</w:t>
      </w:r>
      <w:r w:rsidRPr="004E0394">
        <w:t xml:space="preserve"> nu sunt lipsite de impact antropic semnificativ.</w:t>
      </w:r>
    </w:p>
    <w:p w:rsidR="000F7DE7" w:rsidRPr="004E0394" w:rsidRDefault="0034659F" w:rsidP="000F7DE7">
      <w:pPr>
        <w:widowControl w:val="0"/>
        <w:spacing w:line="276" w:lineRule="auto"/>
        <w:ind w:firstLine="737"/>
        <w:jc w:val="both"/>
      </w:pPr>
      <w:r>
        <w:t>În acvatoriul aferent P</w:t>
      </w:r>
      <w:r>
        <w:tab/>
        <w:t>NMM</w:t>
      </w:r>
      <w:r w:rsidR="000F7DE7" w:rsidRPr="004E0394">
        <w:t>, indivizi ai speciei de interes au fost colectați și identificați pe cursurile de apă a râurilor Vișeu, Vaser - cursul inferior, Repedea - cursul mijlociu și inferior, Novăț - cursul inferior, Ru</w:t>
      </w:r>
      <w:r>
        <w:t>scova - cursul inferior, Frumuș</w:t>
      </w:r>
      <w:r w:rsidR="000F7DE7" w:rsidRPr="004E0394">
        <w:t>aua - cursul inferior.</w:t>
      </w:r>
    </w:p>
    <w:p w:rsidR="000F7DE7" w:rsidRPr="006E3C3E" w:rsidRDefault="000F7DE7" w:rsidP="000F7DE7">
      <w:pPr>
        <w:spacing w:line="276" w:lineRule="auto"/>
        <w:ind w:firstLine="708"/>
        <w:jc w:val="both"/>
        <w:rPr>
          <w:b/>
          <w:i/>
        </w:rPr>
      </w:pPr>
      <w:r w:rsidRPr="00760BC0">
        <w:rPr>
          <w:b/>
        </w:rPr>
        <w:t>Evaluarea stării de conservare a speciei din punct de vedere al populaţiei.</w:t>
      </w:r>
      <w:r>
        <w:rPr>
          <w:b/>
          <w:i/>
        </w:rPr>
        <w:t xml:space="preserve"> </w:t>
      </w:r>
      <w:r w:rsidRPr="004E0394">
        <w:t>Specie listată în</w:t>
      </w:r>
      <w:r w:rsidRPr="004E0394">
        <w:rPr>
          <w:bCs/>
        </w:rPr>
        <w:t xml:space="preserve"> Anexa II a Directivei Habitate 92/43/EEC, </w:t>
      </w:r>
      <w:r w:rsidRPr="004E0394">
        <w:rPr>
          <w:bCs/>
          <w:i/>
        </w:rPr>
        <w:t>Barbus meridionalis</w:t>
      </w:r>
      <w:r w:rsidRPr="004E0394">
        <w:rPr>
          <w:bCs/>
        </w:rPr>
        <w:t xml:space="preserve"> prezintă o populație sănătoasă, puternică, cu mii de</w:t>
      </w:r>
      <w:r w:rsidR="00ED7C75">
        <w:rPr>
          <w:bCs/>
        </w:rPr>
        <w:t xml:space="preserve"> indivizi, având categoric un c</w:t>
      </w:r>
      <w:r w:rsidRPr="004E0394">
        <w:rPr>
          <w:bCs/>
        </w:rPr>
        <w:t>aracter permanent, mărimea acesteia reprezentând însă doar 1-2% din</w:t>
      </w:r>
      <w:r w:rsidRPr="004E0394">
        <w:t xml:space="preserve"> mărimea populaţiei la nivel national</w:t>
      </w:r>
      <w:r w:rsidRPr="004E0394">
        <w:rPr>
          <w:bCs/>
        </w:rPr>
        <w:t xml:space="preserve">. Starea de conservare a speciei, cât și tendința, din punct de vedere al populației </w:t>
      </w:r>
      <w:proofErr w:type="gramStart"/>
      <w:r w:rsidRPr="004E0394">
        <w:rPr>
          <w:bCs/>
        </w:rPr>
        <w:t>este</w:t>
      </w:r>
      <w:proofErr w:type="gramEnd"/>
      <w:r w:rsidRPr="004E0394">
        <w:rPr>
          <w:bCs/>
        </w:rPr>
        <w:t xml:space="preserve"> bună.</w:t>
      </w:r>
    </w:p>
    <w:p w:rsidR="000F7DE7" w:rsidRPr="006E3C3E" w:rsidRDefault="000F7DE7" w:rsidP="000F7DE7">
      <w:pPr>
        <w:spacing w:line="276" w:lineRule="auto"/>
        <w:ind w:firstLine="708"/>
        <w:jc w:val="both"/>
        <w:rPr>
          <w:b/>
          <w:i/>
        </w:rPr>
      </w:pPr>
      <w:r w:rsidRPr="00760BC0">
        <w:rPr>
          <w:b/>
        </w:rPr>
        <w:t>Evaluarea stării de conservare a speciei</w:t>
      </w:r>
      <w:r w:rsidRPr="00760BC0">
        <w:rPr>
          <w:b/>
          <w:color w:val="000000"/>
        </w:rPr>
        <w:t xml:space="preserve"> </w:t>
      </w:r>
      <w:r w:rsidRPr="00760BC0">
        <w:rPr>
          <w:b/>
          <w:lang w:val="fr-FR"/>
        </w:rPr>
        <w:t>Barbus meridionalis</w:t>
      </w:r>
      <w:r w:rsidRPr="00760BC0">
        <w:rPr>
          <w:b/>
        </w:rPr>
        <w:t xml:space="preserve"> din punct de vedere al habitatului utilizat.</w:t>
      </w:r>
      <w:r>
        <w:rPr>
          <w:b/>
          <w:i/>
        </w:rPr>
        <w:t xml:space="preserve"> </w:t>
      </w:r>
      <w:r w:rsidRPr="004E0394">
        <w:t>Calitatea habitatului speciei noast</w:t>
      </w:r>
      <w:r w:rsidR="00ED7C75">
        <w:t>re, în cadrul PNMM</w:t>
      </w:r>
      <w:r w:rsidRPr="004E0394">
        <w:t xml:space="preserve"> </w:t>
      </w:r>
      <w:proofErr w:type="gramStart"/>
      <w:r w:rsidRPr="004E0394">
        <w:t>este</w:t>
      </w:r>
      <w:proofErr w:type="gramEnd"/>
      <w:r w:rsidRPr="004E0394">
        <w:t xml:space="preserve"> una bună, tendinţa actuală a calității și suprafeţei habitatului fiind stabilă, determinând astfel o stare de conservare a speciei favorabilă, din punct de vedere al habitatului. Suprafaţa habitatului speciei în parc </w:t>
      </w:r>
      <w:proofErr w:type="gramStart"/>
      <w:r w:rsidRPr="004E0394">
        <w:t>este</w:t>
      </w:r>
      <w:proofErr w:type="gramEnd"/>
      <w:r w:rsidRPr="004E0394">
        <w:t xml:space="preserve"> suficient de mare, iar în lipsa degradării acesteia, reprezintă un mediu adecvat pentru supravieţuirea pe termen lung a speciei. Aceasta are o distribuție bună în cadrul parcului, ocupând o suprafață relativ mare, de 10 ha din cele 12 ha reprezentând suprafața adecvată a habitatului speciei în aria naturală protejată.</w:t>
      </w:r>
    </w:p>
    <w:p w:rsidR="000F7DE7" w:rsidRPr="006E3C3E" w:rsidRDefault="000F7DE7" w:rsidP="000F7DE7">
      <w:pPr>
        <w:spacing w:line="276" w:lineRule="auto"/>
        <w:ind w:firstLine="708"/>
        <w:jc w:val="both"/>
        <w:rPr>
          <w:b/>
          <w:bCs/>
          <w:i/>
        </w:rPr>
      </w:pPr>
      <w:r w:rsidRPr="00760BC0">
        <w:rPr>
          <w:b/>
        </w:rPr>
        <w:t>Evaluarea stării de conservare a populaţiei speciei din punct de vedere al perspectivelor speciei în viitor.</w:t>
      </w:r>
      <w:r>
        <w:rPr>
          <w:b/>
          <w:bCs/>
          <w:i/>
        </w:rPr>
        <w:t xml:space="preserve"> </w:t>
      </w:r>
      <w:r w:rsidRPr="004E0394">
        <w:t>Rezistența acestei specii la perturbările impactului antropic prezent la ora actuală, intensitatea mică a presiunilor actuale, starea de conservare din punct de vedere al habitatului speciei stabilă</w:t>
      </w:r>
      <w:r w:rsidR="00ED7C75">
        <w:t>,</w:t>
      </w:r>
      <w:r w:rsidRPr="004E0394">
        <w:t xml:space="preserve"> dar și egalitatea dintre raportul suprafeței adecvate a habitatului speciei şi  a suprafaţei habitatului speciei în viitor fac ca perspectivele speciei din punct de vedere al habitatului să fie favorabile. Impactul antropic, respectiv presiunile actuale, vor avea </w:t>
      </w:r>
      <w:proofErr w:type="gramStart"/>
      <w:r w:rsidRPr="004E0394">
        <w:t>un</w:t>
      </w:r>
      <w:proofErr w:type="gramEnd"/>
      <w:r w:rsidRPr="004E0394">
        <w:t xml:space="preserve"> efect cumulat mediu asupra speciei, afectând parțial viabilitatea pe termen lung a speciei, </w:t>
      </w:r>
      <w:r w:rsidRPr="004E0394">
        <w:lastRenderedPageBreak/>
        <w:t>aceasta fiind asigurată pe viitor doar cu condiția neapariției unor noi tipuri de impact sau creșterea celor existente în viitor</w:t>
      </w:r>
    </w:p>
    <w:p w:rsidR="000F7DE7" w:rsidRPr="004E0394" w:rsidRDefault="000F7DE7" w:rsidP="000F7DE7">
      <w:pPr>
        <w:spacing w:line="276" w:lineRule="auto"/>
        <w:ind w:firstLine="708"/>
        <w:jc w:val="both"/>
        <w:rPr>
          <w:b/>
        </w:rPr>
      </w:pPr>
      <w:r w:rsidRPr="009B55BC">
        <w:rPr>
          <w:b/>
        </w:rPr>
        <w:t>Amenințări.</w:t>
      </w:r>
      <w:r>
        <w:rPr>
          <w:b/>
          <w:i/>
        </w:rPr>
        <w:t xml:space="preserve"> </w:t>
      </w:r>
      <w:r w:rsidRPr="00E660EA">
        <w:rPr>
          <w:color w:val="000000"/>
          <w:lang w:val="ro-RO"/>
        </w:rPr>
        <w:t>L</w:t>
      </w:r>
      <w:r>
        <w:rPr>
          <w:color w:val="000000"/>
          <w:lang w:val="ro-RO"/>
        </w:rPr>
        <w:t>a nivelul acestei specii</w:t>
      </w:r>
      <w:r w:rsidRPr="00E660EA">
        <w:rPr>
          <w:color w:val="000000"/>
          <w:lang w:val="ro-RO"/>
        </w:rPr>
        <w:t xml:space="preserve"> principalele amenințări identificate sunt:</w:t>
      </w:r>
    </w:p>
    <w:p w:rsidR="000F7DE7" w:rsidRDefault="000F7DE7" w:rsidP="006E5859">
      <w:pPr>
        <w:pStyle w:val="ListParagraph"/>
        <w:numPr>
          <w:ilvl w:val="0"/>
          <w:numId w:val="29"/>
        </w:numPr>
        <w:spacing w:after="160" w:line="276" w:lineRule="auto"/>
        <w:jc w:val="both"/>
        <w:rPr>
          <w:rFonts w:eastAsia="Calibri"/>
        </w:rPr>
      </w:pPr>
      <w:r w:rsidRPr="006E3C3E">
        <w:rPr>
          <w:i/>
        </w:rPr>
        <w:t>Braconajul</w:t>
      </w:r>
      <w:r w:rsidRPr="004E0394">
        <w:t xml:space="preserve">: </w:t>
      </w:r>
      <w:r w:rsidRPr="006E3C3E">
        <w:rPr>
          <w:rFonts w:eastAsia="Calibri"/>
        </w:rPr>
        <w:t>capturarea ilegală de pești cu ajutorul curentului electric; capturarea ilegală de pești cu ajutorul unor substanțe toxice</w:t>
      </w:r>
      <w:r>
        <w:rPr>
          <w:rFonts w:eastAsia="Calibri"/>
        </w:rPr>
        <w:t>.</w:t>
      </w:r>
    </w:p>
    <w:p w:rsidR="000F7DE7" w:rsidRPr="006E3C3E" w:rsidRDefault="000F7DE7" w:rsidP="006E5859">
      <w:pPr>
        <w:pStyle w:val="ListParagraph"/>
        <w:numPr>
          <w:ilvl w:val="0"/>
          <w:numId w:val="29"/>
        </w:numPr>
        <w:spacing w:line="276" w:lineRule="auto"/>
        <w:jc w:val="both"/>
        <w:rPr>
          <w:rFonts w:eastAsia="Calibri"/>
        </w:rPr>
      </w:pPr>
      <w:r w:rsidRPr="006E3C3E">
        <w:rPr>
          <w:i/>
        </w:rPr>
        <w:t>Poluare asociată mineritului</w:t>
      </w:r>
      <w:r w:rsidRPr="004E0394">
        <w:t>: Poluare rezultată din spălarea galeriilor și a haldelor de steril.</w:t>
      </w:r>
    </w:p>
    <w:p w:rsidR="000F7DE7" w:rsidRPr="006E3C3E" w:rsidRDefault="000F7DE7" w:rsidP="006E5859">
      <w:pPr>
        <w:pStyle w:val="ListParagraph"/>
        <w:numPr>
          <w:ilvl w:val="0"/>
          <w:numId w:val="29"/>
        </w:numPr>
        <w:spacing w:line="276" w:lineRule="auto"/>
        <w:jc w:val="both"/>
        <w:rPr>
          <w:rFonts w:eastAsia="Calibri"/>
        </w:rPr>
      </w:pPr>
      <w:r w:rsidRPr="006E3C3E">
        <w:rPr>
          <w:i/>
        </w:rPr>
        <w:t>Poluare organică</w:t>
      </w:r>
      <w:r w:rsidRPr="004E0394">
        <w:t>: Poluare asociată apei menajere și sectorului zootehnic.</w:t>
      </w:r>
    </w:p>
    <w:p w:rsidR="000F7DE7" w:rsidRDefault="000F7DE7" w:rsidP="000F7DE7">
      <w:pPr>
        <w:spacing w:line="276" w:lineRule="auto"/>
        <w:ind w:firstLine="360"/>
        <w:jc w:val="both"/>
        <w:rPr>
          <w:b/>
          <w:iCs/>
          <w:color w:val="000000"/>
        </w:rPr>
      </w:pPr>
      <w:r w:rsidRPr="0061410C">
        <w:rPr>
          <w:b/>
        </w:rPr>
        <w:t>Măsuri</w:t>
      </w:r>
      <w:r>
        <w:rPr>
          <w:b/>
        </w:rPr>
        <w:t>le</w:t>
      </w:r>
      <w:r w:rsidRPr="0061410C">
        <w:rPr>
          <w:b/>
        </w:rPr>
        <w:t xml:space="preserve"> de conservare propuse</w:t>
      </w:r>
      <w:r>
        <w:rPr>
          <w:b/>
        </w:rPr>
        <w:t xml:space="preserve"> </w:t>
      </w:r>
      <w:r w:rsidRPr="00DA596E">
        <w:rPr>
          <w:color w:val="000000"/>
          <w:lang w:val="ro-RO"/>
        </w:rPr>
        <w:t>necesare menținerii/îmbunătățirii statutului de conservare</w:t>
      </w:r>
      <w:r>
        <w:rPr>
          <w:color w:val="000000"/>
          <w:lang w:val="ro-RO"/>
        </w:rPr>
        <w:t xml:space="preserve"> sunt:</w:t>
      </w:r>
    </w:p>
    <w:p w:rsidR="000F7DE7" w:rsidRPr="00D97674" w:rsidRDefault="000F7DE7" w:rsidP="006E5859">
      <w:pPr>
        <w:pStyle w:val="ListParagraph"/>
        <w:numPr>
          <w:ilvl w:val="0"/>
          <w:numId w:val="30"/>
        </w:numPr>
        <w:spacing w:line="276" w:lineRule="auto"/>
        <w:jc w:val="both"/>
        <w:rPr>
          <w:rFonts w:eastAsia="Calibri"/>
        </w:rPr>
      </w:pPr>
      <w:r w:rsidRPr="006E3C3E">
        <w:rPr>
          <w:rFonts w:eastAsia="Calibri"/>
        </w:rPr>
        <w:t xml:space="preserve">Controlul fenomenului prin </w:t>
      </w:r>
      <w:r w:rsidRPr="004E0394">
        <w:t xml:space="preserve">creșterea numărului de ore de verificare în teren a potențialelor activități de braconaj de către rangerii din aria protejată. Pescuitul în interiorul parcului </w:t>
      </w:r>
      <w:proofErr w:type="gramStart"/>
      <w:r w:rsidRPr="004E0394">
        <w:t>să</w:t>
      </w:r>
      <w:proofErr w:type="gramEnd"/>
      <w:r w:rsidRPr="004E0394">
        <w:t xml:space="preserve"> se realizeze doar cu </w:t>
      </w:r>
      <w:r w:rsidRPr="006E3C3E">
        <w:rPr>
          <w:rFonts w:eastAsia="Calibri"/>
        </w:rPr>
        <w:t>autorizaţii prevăzute de lege şi numai cu metodele şi în perioadele permise.</w:t>
      </w:r>
    </w:p>
    <w:p w:rsidR="000F7DE7" w:rsidRPr="004E0394" w:rsidRDefault="000F7DE7" w:rsidP="006E5859">
      <w:pPr>
        <w:pStyle w:val="ListParagraph"/>
        <w:numPr>
          <w:ilvl w:val="0"/>
          <w:numId w:val="30"/>
        </w:numPr>
        <w:spacing w:line="276" w:lineRule="auto"/>
        <w:jc w:val="both"/>
        <w:rPr>
          <w:rFonts w:eastAsia="Calibri"/>
        </w:rPr>
      </w:pPr>
      <w:r w:rsidRPr="004E0394">
        <w:rPr>
          <w:rFonts w:eastAsia="Calibri"/>
        </w:rPr>
        <w:t>Izolarea și renaturarea galeriilor și haldelor de steril.</w:t>
      </w:r>
    </w:p>
    <w:p w:rsidR="000F7DE7" w:rsidRDefault="000F7DE7" w:rsidP="006E5859">
      <w:pPr>
        <w:pStyle w:val="ListParagraph"/>
        <w:numPr>
          <w:ilvl w:val="0"/>
          <w:numId w:val="30"/>
        </w:numPr>
        <w:spacing w:line="276" w:lineRule="auto"/>
        <w:jc w:val="both"/>
        <w:rPr>
          <w:rFonts w:eastAsia="Calibri"/>
        </w:rPr>
      </w:pPr>
      <w:r w:rsidRPr="004E0394">
        <w:rPr>
          <w:rFonts w:eastAsia="Calibri"/>
        </w:rPr>
        <w:t xml:space="preserve">Crearea de rețele de canalizare și stații de epurare a apei pentru toți utilizatorii de </w:t>
      </w:r>
      <w:proofErr w:type="gramStart"/>
      <w:r w:rsidRPr="004E0394">
        <w:rPr>
          <w:rFonts w:eastAsia="Calibri"/>
        </w:rPr>
        <w:t>apă</w:t>
      </w:r>
      <w:proofErr w:type="gramEnd"/>
      <w:r w:rsidRPr="004E0394">
        <w:rPr>
          <w:rFonts w:eastAsia="Calibri"/>
        </w:rPr>
        <w:t xml:space="preserve"> de pe teritoriul parcului.</w:t>
      </w:r>
    </w:p>
    <w:p w:rsidR="000F7DE7" w:rsidRPr="004779F3" w:rsidRDefault="000F7DE7" w:rsidP="000F7DE7">
      <w:pPr>
        <w:pStyle w:val="ListParagraph"/>
        <w:spacing w:after="200" w:line="276" w:lineRule="auto"/>
        <w:ind w:left="0" w:firstLine="360"/>
        <w:jc w:val="both"/>
        <w:rPr>
          <w:rFonts w:eastAsia="Calibri"/>
        </w:rPr>
      </w:pPr>
      <w:r w:rsidRPr="00A435EE">
        <w:t xml:space="preserve">Acțiunile de implementare </w:t>
      </w:r>
      <w:proofErr w:type="gramStart"/>
      <w:r w:rsidRPr="00A435EE">
        <w:t>a</w:t>
      </w:r>
      <w:proofErr w:type="gramEnd"/>
      <w:r w:rsidRPr="00A435EE">
        <w:t xml:space="preserve"> măsuri</w:t>
      </w:r>
      <w:r w:rsidR="00ED7C75">
        <w:t>lor de management pentru această</w:t>
      </w:r>
      <w:r w:rsidRPr="00A435EE">
        <w:t xml:space="preserve"> specie </w:t>
      </w:r>
      <w:r w:rsidRPr="0061410C">
        <w:rPr>
          <w:lang w:val="it-IT"/>
        </w:rPr>
        <w:t>se regăsesc la capitolul 5 Planul de acțiuni și monitorizarea acestora.</w:t>
      </w:r>
    </w:p>
    <w:p w:rsidR="000F7DE7" w:rsidRPr="004E0394" w:rsidRDefault="000F7DE7" w:rsidP="000F7DE7">
      <w:pPr>
        <w:spacing w:line="276" w:lineRule="auto"/>
        <w:ind w:left="708"/>
        <w:jc w:val="both"/>
        <w:rPr>
          <w:b/>
          <w:i/>
          <w:iCs/>
        </w:rPr>
      </w:pPr>
      <w:r w:rsidRPr="004E0394">
        <w:rPr>
          <w:b/>
          <w:i/>
          <w:iCs/>
        </w:rPr>
        <w:t>Sabanejewia aurata</w:t>
      </w:r>
      <w:r>
        <w:rPr>
          <w:b/>
          <w:i/>
          <w:iCs/>
        </w:rPr>
        <w:t xml:space="preserve"> - </w:t>
      </w:r>
      <w:r w:rsidRPr="00CC1672">
        <w:rPr>
          <w:b/>
          <w:iCs/>
        </w:rPr>
        <w:t>fâță/ câră</w:t>
      </w:r>
    </w:p>
    <w:p w:rsidR="000F7DE7" w:rsidRPr="004E0394" w:rsidRDefault="00595EC9" w:rsidP="000F7DE7">
      <w:pPr>
        <w:widowControl w:val="0"/>
        <w:spacing w:line="276" w:lineRule="auto"/>
        <w:ind w:firstLine="737"/>
        <w:jc w:val="both"/>
      </w:pPr>
      <w:r>
        <w:t>În România are o răspândi</w:t>
      </w:r>
      <w:r w:rsidR="000F7DE7" w:rsidRPr="004E0394">
        <w:t>re destul de mare, în sectoarele lotice în care există condiții de habit potrivite.</w:t>
      </w:r>
    </w:p>
    <w:p w:rsidR="000F7DE7" w:rsidRPr="004E0394" w:rsidRDefault="00595EC9" w:rsidP="000F7DE7">
      <w:pPr>
        <w:widowControl w:val="0"/>
        <w:spacing w:line="276" w:lineRule="auto"/>
        <w:ind w:firstLine="737"/>
        <w:jc w:val="both"/>
      </w:pPr>
      <w:r>
        <w:t>În suprafața PNMM</w:t>
      </w:r>
      <w:r w:rsidR="000F7DE7" w:rsidRPr="004E0394">
        <w:t>, indivizi ai speciei de interes au fost colectați și identificați doar pe Vișeu - cursul mijlociu și inferior.</w:t>
      </w:r>
    </w:p>
    <w:p w:rsidR="000F7DE7" w:rsidRPr="004E0394" w:rsidRDefault="000F7DE7" w:rsidP="000F7DE7">
      <w:pPr>
        <w:widowControl w:val="0"/>
        <w:spacing w:line="276" w:lineRule="auto"/>
        <w:ind w:firstLine="737"/>
        <w:jc w:val="both"/>
      </w:pPr>
      <w:r w:rsidRPr="004E0394">
        <w:t>Sectoarele lotice în care indivizi ai acestei specii au fost colectați nu sunt obligatoriu lipsite de impact antropic semnificativ, reieșind rezistența acestei specii la impact antropic variat.</w:t>
      </w:r>
    </w:p>
    <w:p w:rsidR="000F7DE7" w:rsidRPr="006E3C3E" w:rsidRDefault="000F7DE7" w:rsidP="000F7DE7">
      <w:pPr>
        <w:spacing w:line="276" w:lineRule="auto"/>
        <w:ind w:firstLine="708"/>
        <w:jc w:val="both"/>
        <w:rPr>
          <w:b/>
          <w:i/>
        </w:rPr>
      </w:pPr>
      <w:r w:rsidRPr="00760BC0">
        <w:rPr>
          <w:b/>
        </w:rPr>
        <w:t xml:space="preserve">Evaluarea stării de conservare a speciei din punct de vedere al populaţiei. </w:t>
      </w:r>
      <w:r w:rsidRPr="004E0394">
        <w:t xml:space="preserve">Specia prezintă o populație </w:t>
      </w:r>
      <w:proofErr w:type="gramStart"/>
      <w:r w:rsidRPr="004E0394">
        <w:t>ce</w:t>
      </w:r>
      <w:proofErr w:type="gramEnd"/>
      <w:r w:rsidRPr="004E0394">
        <w:t xml:space="preserve"> numără mii de ind</w:t>
      </w:r>
      <w:r w:rsidR="00502774">
        <w:t>ivizi, permanent în cadrul PNMM</w:t>
      </w:r>
      <w:r w:rsidRPr="004E0394">
        <w:t>, populație ce reprezintă aproximativ 2% din mărimea populației naționale. Specie listată în</w:t>
      </w:r>
      <w:r w:rsidRPr="004E0394">
        <w:rPr>
          <w:bCs/>
        </w:rPr>
        <w:t xml:space="preserve"> Anexa II a Directivei Habitate 92/43/EEC, având o </w:t>
      </w:r>
      <w:r w:rsidRPr="004E0394">
        <w:t xml:space="preserve">stare de conservare bună, tendința acesteia fiind însă necunoscută. În contextul biologiei și ecologiei speciei, numărul de exemplare inventariate, raportat la suprafaţa habitatului analizat, </w:t>
      </w:r>
      <w:proofErr w:type="gramStart"/>
      <w:r w:rsidRPr="004E0394">
        <w:t>este</w:t>
      </w:r>
      <w:proofErr w:type="gramEnd"/>
      <w:r w:rsidRPr="004E0394">
        <w:t xml:space="preserve"> medie/proastă.</w:t>
      </w:r>
    </w:p>
    <w:p w:rsidR="000F7DE7" w:rsidRPr="006E3C3E" w:rsidRDefault="000F7DE7" w:rsidP="000F7DE7">
      <w:pPr>
        <w:spacing w:line="276" w:lineRule="auto"/>
        <w:ind w:firstLine="708"/>
        <w:jc w:val="both"/>
        <w:rPr>
          <w:b/>
          <w:i/>
        </w:rPr>
      </w:pPr>
      <w:r w:rsidRPr="00760BC0">
        <w:rPr>
          <w:b/>
        </w:rPr>
        <w:t xml:space="preserve">Evaluarea stării de conservare a speciei </w:t>
      </w:r>
      <w:r w:rsidRPr="00760BC0">
        <w:rPr>
          <w:b/>
          <w:iCs/>
        </w:rPr>
        <w:t>Sabanejewia aurata</w:t>
      </w:r>
      <w:r w:rsidRPr="00760BC0">
        <w:rPr>
          <w:b/>
        </w:rPr>
        <w:t xml:space="preserve"> din punct de vedere al habitatului utilizat.</w:t>
      </w:r>
      <w:r>
        <w:rPr>
          <w:b/>
          <w:i/>
        </w:rPr>
        <w:t xml:space="preserve"> </w:t>
      </w:r>
      <w:r w:rsidRPr="004E0394">
        <w:rPr>
          <w:bCs/>
        </w:rPr>
        <w:t xml:space="preserve">Suprafața totală ocupată de specie în înteriorul parcului </w:t>
      </w:r>
      <w:proofErr w:type="gramStart"/>
      <w:r w:rsidRPr="004E0394">
        <w:rPr>
          <w:bCs/>
        </w:rPr>
        <w:t>este</w:t>
      </w:r>
      <w:proofErr w:type="gramEnd"/>
      <w:r w:rsidRPr="004E0394">
        <w:rPr>
          <w:bCs/>
        </w:rPr>
        <w:t xml:space="preserve"> de 5 ha, suprafața adecvată a habitatului speciei fiind de 7 ha. Calitatea habitatului speciei, în interiorul parcului </w:t>
      </w:r>
      <w:proofErr w:type="gramStart"/>
      <w:r w:rsidRPr="004E0394">
        <w:rPr>
          <w:bCs/>
        </w:rPr>
        <w:t>este</w:t>
      </w:r>
      <w:proofErr w:type="gramEnd"/>
      <w:r w:rsidRPr="004E0394">
        <w:rPr>
          <w:bCs/>
        </w:rPr>
        <w:t xml:space="preserve"> medie, tendința actuală a calității acestuia fiind stabilă. La fel este și </w:t>
      </w:r>
      <w:r w:rsidRPr="004E0394">
        <w:t>tendinţa stării de conservare din punct de vedere al habitatului speciei, facând astfel starea actuală de conservare, din punct de vedere a habitatului</w:t>
      </w:r>
      <w:r w:rsidR="00502774">
        <w:t>, favorabilă, iar suprafața sufici</w:t>
      </w:r>
      <w:r w:rsidRPr="004E0394">
        <w:t>ent de mare a habitatului și calit</w:t>
      </w:r>
      <w:r w:rsidR="00502774">
        <w:t>atea acestuia fac posibilă supra</w:t>
      </w:r>
      <w:r w:rsidRPr="004E0394">
        <w:t>viețuirea speciei pe termen lung.</w:t>
      </w:r>
    </w:p>
    <w:p w:rsidR="000F7DE7" w:rsidRPr="006E3C3E" w:rsidRDefault="000F7DE7" w:rsidP="000F7DE7">
      <w:pPr>
        <w:spacing w:line="276" w:lineRule="auto"/>
        <w:ind w:firstLine="708"/>
        <w:jc w:val="both"/>
        <w:rPr>
          <w:b/>
          <w:bCs/>
          <w:i/>
        </w:rPr>
      </w:pPr>
      <w:r w:rsidRPr="00760BC0">
        <w:rPr>
          <w:b/>
        </w:rPr>
        <w:t>Evaluarea stării de conservare a populaţiei speciei din punct de vedere al perspectivelor speciei în viitor.</w:t>
      </w:r>
      <w:r>
        <w:rPr>
          <w:b/>
          <w:bCs/>
          <w:i/>
        </w:rPr>
        <w:t xml:space="preserve"> </w:t>
      </w:r>
      <w:r>
        <w:rPr>
          <w:bCs/>
        </w:rPr>
        <w:t>I</w:t>
      </w:r>
      <w:r w:rsidRPr="004E0394">
        <w:t xml:space="preserve">ntensitatea impactului antropic și a presiunilor actuale asupra </w:t>
      </w:r>
      <w:r w:rsidRPr="004E0394">
        <w:lastRenderedPageBreak/>
        <w:t xml:space="preserve">speciei sunt medii, </w:t>
      </w:r>
      <w:proofErr w:type="gramStart"/>
      <w:r w:rsidRPr="004E0394">
        <w:t>ce</w:t>
      </w:r>
      <w:proofErr w:type="gramEnd"/>
      <w:r w:rsidRPr="004E0394">
        <w:t xml:space="preserve"> nu vor avea în viitor un impact semnificativ asupra acesteia. Având în vedere acest lucru, perspectivele de viitor ale speciei, din punct de vedere a habitatului, sunt favorabile, viabilitatea pe termen lung </w:t>
      </w:r>
      <w:proofErr w:type="gramStart"/>
      <w:r w:rsidRPr="004E0394">
        <w:t>a</w:t>
      </w:r>
      <w:proofErr w:type="gramEnd"/>
      <w:r w:rsidRPr="004E0394">
        <w:t xml:space="preserve"> acesteia fiind asigurată, cu condiția neapariției unor noi tipuri de impact sau creșterea celor existente în viitor.</w:t>
      </w:r>
    </w:p>
    <w:p w:rsidR="000F7DE7" w:rsidRPr="004E0394" w:rsidRDefault="000F7DE7" w:rsidP="000F7DE7">
      <w:pPr>
        <w:spacing w:line="276" w:lineRule="auto"/>
        <w:ind w:firstLine="708"/>
        <w:jc w:val="both"/>
        <w:rPr>
          <w:b/>
        </w:rPr>
      </w:pPr>
      <w:r w:rsidRPr="009B55BC">
        <w:rPr>
          <w:b/>
        </w:rPr>
        <w:t>Amenințări.</w:t>
      </w:r>
      <w:r>
        <w:rPr>
          <w:b/>
          <w:i/>
        </w:rPr>
        <w:t xml:space="preserve"> </w:t>
      </w:r>
      <w:r w:rsidRPr="00E660EA">
        <w:rPr>
          <w:color w:val="000000"/>
          <w:lang w:val="ro-RO"/>
        </w:rPr>
        <w:t>L</w:t>
      </w:r>
      <w:r>
        <w:rPr>
          <w:color w:val="000000"/>
          <w:lang w:val="ro-RO"/>
        </w:rPr>
        <w:t>a nivelul acestei specii</w:t>
      </w:r>
      <w:r w:rsidRPr="00E660EA">
        <w:rPr>
          <w:color w:val="000000"/>
          <w:lang w:val="ro-RO"/>
        </w:rPr>
        <w:t xml:space="preserve"> principalele amenințări identificate sunt:</w:t>
      </w:r>
    </w:p>
    <w:p w:rsidR="000F7DE7" w:rsidRPr="006E3C3E" w:rsidRDefault="000F7DE7" w:rsidP="006E5859">
      <w:pPr>
        <w:pStyle w:val="ListParagraph"/>
        <w:numPr>
          <w:ilvl w:val="0"/>
          <w:numId w:val="31"/>
        </w:numPr>
        <w:spacing w:line="276" w:lineRule="auto"/>
        <w:jc w:val="both"/>
        <w:rPr>
          <w:rFonts w:eastAsia="Calibri"/>
          <w:i/>
        </w:rPr>
      </w:pPr>
      <w:r w:rsidRPr="006E3C3E">
        <w:rPr>
          <w:i/>
        </w:rPr>
        <w:t>Poluare asociată mineritului</w:t>
      </w:r>
      <w:r w:rsidRPr="004E0394">
        <w:t>: Poluare rezultată din spălarea galeriilor și a haldelor de steril.</w:t>
      </w:r>
    </w:p>
    <w:p w:rsidR="000F7DE7" w:rsidRPr="006E3C3E" w:rsidRDefault="000F7DE7" w:rsidP="006E5859">
      <w:pPr>
        <w:pStyle w:val="ListParagraph"/>
        <w:numPr>
          <w:ilvl w:val="0"/>
          <w:numId w:val="31"/>
        </w:numPr>
        <w:spacing w:line="276" w:lineRule="auto"/>
        <w:jc w:val="both"/>
        <w:rPr>
          <w:rFonts w:eastAsia="Calibri"/>
          <w:i/>
        </w:rPr>
      </w:pPr>
      <w:r w:rsidRPr="006E3C3E">
        <w:rPr>
          <w:i/>
        </w:rPr>
        <w:t>Poluare organică</w:t>
      </w:r>
      <w:r w:rsidRPr="004E0394">
        <w:t>: Poluare asociată apei menajere și sectorului zootehnic.</w:t>
      </w:r>
    </w:p>
    <w:p w:rsidR="000F7DE7" w:rsidRDefault="000F7DE7" w:rsidP="000F7DE7">
      <w:pPr>
        <w:spacing w:line="276" w:lineRule="auto"/>
        <w:ind w:firstLine="708"/>
        <w:jc w:val="both"/>
        <w:rPr>
          <w:b/>
          <w:iCs/>
          <w:color w:val="000000"/>
        </w:rPr>
      </w:pPr>
      <w:r w:rsidRPr="0061410C">
        <w:rPr>
          <w:b/>
        </w:rPr>
        <w:t>Măsuri</w:t>
      </w:r>
      <w:r>
        <w:rPr>
          <w:b/>
        </w:rPr>
        <w:t>le</w:t>
      </w:r>
      <w:r w:rsidRPr="0061410C">
        <w:rPr>
          <w:b/>
        </w:rPr>
        <w:t xml:space="preserve"> de conservare propuse</w:t>
      </w:r>
      <w:r>
        <w:rPr>
          <w:b/>
        </w:rPr>
        <w:t xml:space="preserve"> </w:t>
      </w:r>
      <w:r w:rsidRPr="00DA596E">
        <w:rPr>
          <w:color w:val="000000"/>
          <w:lang w:val="ro-RO"/>
        </w:rPr>
        <w:t>necesare menținerii/îmbunătățirii statutului de conservare</w:t>
      </w:r>
      <w:r>
        <w:rPr>
          <w:color w:val="000000"/>
          <w:lang w:val="ro-RO"/>
        </w:rPr>
        <w:t xml:space="preserve"> sunt:</w:t>
      </w:r>
    </w:p>
    <w:p w:rsidR="000F7DE7" w:rsidRPr="006E3C3E" w:rsidRDefault="000F7DE7" w:rsidP="006E5859">
      <w:pPr>
        <w:pStyle w:val="ListParagraph"/>
        <w:numPr>
          <w:ilvl w:val="0"/>
          <w:numId w:val="32"/>
        </w:numPr>
        <w:spacing w:line="276" w:lineRule="auto"/>
        <w:jc w:val="both"/>
        <w:rPr>
          <w:rFonts w:eastAsia="Calibri"/>
        </w:rPr>
      </w:pPr>
      <w:r w:rsidRPr="006E3C3E">
        <w:rPr>
          <w:rFonts w:eastAsia="Calibri"/>
        </w:rPr>
        <w:t>Izolarea și renaturarea galeriilor și haldelor de steril.</w:t>
      </w:r>
    </w:p>
    <w:p w:rsidR="000F7DE7" w:rsidRDefault="000F7DE7" w:rsidP="006E5859">
      <w:pPr>
        <w:pStyle w:val="ListParagraph"/>
        <w:numPr>
          <w:ilvl w:val="0"/>
          <w:numId w:val="32"/>
        </w:numPr>
        <w:spacing w:line="276" w:lineRule="auto"/>
        <w:jc w:val="both"/>
        <w:rPr>
          <w:rFonts w:eastAsia="Calibri"/>
        </w:rPr>
      </w:pPr>
      <w:r w:rsidRPr="004E0394">
        <w:rPr>
          <w:rFonts w:eastAsia="Calibri"/>
        </w:rPr>
        <w:t xml:space="preserve">Crearea de rețele de canalizare și stații de epurare a apei pentru toți utilizatorii de </w:t>
      </w:r>
      <w:proofErr w:type="gramStart"/>
      <w:r w:rsidRPr="004E0394">
        <w:rPr>
          <w:rFonts w:eastAsia="Calibri"/>
        </w:rPr>
        <w:t>apă</w:t>
      </w:r>
      <w:proofErr w:type="gramEnd"/>
      <w:r w:rsidRPr="004E0394">
        <w:rPr>
          <w:rFonts w:eastAsia="Calibri"/>
        </w:rPr>
        <w:t xml:space="preserve"> de pe teritoriul parcului.</w:t>
      </w:r>
    </w:p>
    <w:p w:rsidR="000F7DE7" w:rsidRPr="0061410C" w:rsidRDefault="000F7DE7" w:rsidP="000F7DE7">
      <w:pPr>
        <w:pStyle w:val="ListParagraph"/>
        <w:spacing w:after="200" w:line="276" w:lineRule="auto"/>
        <w:ind w:left="0" w:firstLine="360"/>
        <w:jc w:val="both"/>
        <w:rPr>
          <w:rFonts w:eastAsia="Calibri"/>
        </w:rPr>
      </w:pPr>
      <w:r w:rsidRPr="00A435EE">
        <w:t xml:space="preserve">Acțiunile de implementare </w:t>
      </w:r>
      <w:proofErr w:type="gramStart"/>
      <w:r w:rsidRPr="00A435EE">
        <w:t>a</w:t>
      </w:r>
      <w:proofErr w:type="gramEnd"/>
      <w:r w:rsidRPr="00A435EE">
        <w:t xml:space="preserve"> măsuri</w:t>
      </w:r>
      <w:r w:rsidR="00502774">
        <w:t>lor de management pentru această</w:t>
      </w:r>
      <w:r w:rsidRPr="00A435EE">
        <w:t xml:space="preserve"> specie </w:t>
      </w:r>
      <w:r w:rsidRPr="0061410C">
        <w:rPr>
          <w:lang w:val="it-IT"/>
        </w:rPr>
        <w:t>se regăsesc la capitolul 5 Planul de acțiuni și monitorizarea acestora.</w:t>
      </w:r>
    </w:p>
    <w:p w:rsidR="000F7DE7" w:rsidRPr="004E0394" w:rsidRDefault="000F7DE7" w:rsidP="000F7DE7">
      <w:pPr>
        <w:spacing w:line="276" w:lineRule="auto"/>
        <w:ind w:left="708"/>
        <w:jc w:val="both"/>
        <w:rPr>
          <w:b/>
          <w:i/>
          <w:iCs/>
        </w:rPr>
      </w:pPr>
      <w:r w:rsidRPr="004E0394">
        <w:rPr>
          <w:b/>
          <w:i/>
          <w:iCs/>
        </w:rPr>
        <w:t>Cottus gobio</w:t>
      </w:r>
      <w:r>
        <w:rPr>
          <w:b/>
          <w:i/>
          <w:iCs/>
        </w:rPr>
        <w:t xml:space="preserve"> -</w:t>
      </w:r>
      <w:r w:rsidRPr="00466C5E">
        <w:rPr>
          <w:b/>
          <w:i/>
        </w:rPr>
        <w:t xml:space="preserve"> </w:t>
      </w:r>
      <w:r w:rsidRPr="00CC1672">
        <w:rPr>
          <w:b/>
          <w:i/>
        </w:rPr>
        <w:t>z</w:t>
      </w:r>
      <w:r w:rsidRPr="00CC1672">
        <w:rPr>
          <w:b/>
        </w:rPr>
        <w:t>glăvoc</w:t>
      </w:r>
    </w:p>
    <w:p w:rsidR="000F7DE7" w:rsidRPr="004E0394" w:rsidRDefault="000F7DE7" w:rsidP="000F7DE7">
      <w:pPr>
        <w:widowControl w:val="0"/>
        <w:spacing w:line="276" w:lineRule="auto"/>
        <w:ind w:firstLine="737"/>
        <w:jc w:val="both"/>
      </w:pPr>
      <w:r w:rsidRPr="004E0394">
        <w:t>Sectoarele în care indivizii acestei specii au fost colectați sunt caracterizate în general de un debit lichid relativ ridicat și constant, substratul este heterogen și include sectoare / microhabitate cu bolovani, în principal și pietriș în secundar, adâncimea maximă a apei poate depăși pe alocuri 30-50 cm, cu sectoare lotice cu viteză ridicată a apei. Indivizii speciei de interes au fost colectați și identificați în sectoarele de amonte ale râurilor: Vișeu, Repedea, Vaser, Novăț, R</w:t>
      </w:r>
      <w:r w:rsidR="00502774">
        <w:t>uscova, Frumuș</w:t>
      </w:r>
      <w:r w:rsidRPr="004E0394">
        <w:t>aua, Șesuri, Fântânele, Bistra și Socolău.</w:t>
      </w:r>
    </w:p>
    <w:p w:rsidR="000F7DE7" w:rsidRPr="006E3C3E" w:rsidRDefault="000F7DE7" w:rsidP="000F7DE7">
      <w:pPr>
        <w:spacing w:line="276" w:lineRule="auto"/>
        <w:ind w:firstLine="708"/>
        <w:jc w:val="both"/>
        <w:rPr>
          <w:b/>
          <w:i/>
        </w:rPr>
      </w:pPr>
      <w:r w:rsidRPr="00760BC0">
        <w:rPr>
          <w:b/>
        </w:rPr>
        <w:t>Evaluarea stării de conservare a speciei din punct de vedere al populaţiei</w:t>
      </w:r>
      <w:r w:rsidRPr="004E0394">
        <w:rPr>
          <w:b/>
          <w:i/>
        </w:rPr>
        <w:t>.</w:t>
      </w:r>
      <w:r>
        <w:rPr>
          <w:b/>
          <w:i/>
        </w:rPr>
        <w:t xml:space="preserve"> </w:t>
      </w:r>
      <w:r w:rsidRPr="004E0394">
        <w:t xml:space="preserve">Specia </w:t>
      </w:r>
      <w:r w:rsidRPr="004E0394">
        <w:rPr>
          <w:i/>
        </w:rPr>
        <w:t>Cottus gobio</w:t>
      </w:r>
      <w:r w:rsidRPr="004E0394">
        <w:t xml:space="preserve"> </w:t>
      </w:r>
      <w:proofErr w:type="gramStart"/>
      <w:r w:rsidRPr="004E0394">
        <w:t>este</w:t>
      </w:r>
      <w:proofErr w:type="gramEnd"/>
      <w:r w:rsidRPr="004E0394">
        <w:t xml:space="preserve"> listată în</w:t>
      </w:r>
      <w:r w:rsidRPr="004E0394">
        <w:rPr>
          <w:bCs/>
        </w:rPr>
        <w:t xml:space="preserve"> Anexa II a Directivei </w:t>
      </w:r>
      <w:r w:rsidR="00502774">
        <w:rPr>
          <w:bCs/>
        </w:rPr>
        <w:t>Habitate 92/43/EEC. În cadrul PNMM</w:t>
      </w:r>
      <w:r w:rsidRPr="004E0394">
        <w:rPr>
          <w:bCs/>
        </w:rPr>
        <w:t xml:space="preserve"> prezintă o populație permanentă, cu </w:t>
      </w:r>
      <w:proofErr w:type="gramStart"/>
      <w:r w:rsidRPr="004E0394">
        <w:rPr>
          <w:bCs/>
        </w:rPr>
        <w:t>un</w:t>
      </w:r>
      <w:proofErr w:type="gramEnd"/>
      <w:r w:rsidRPr="004E0394">
        <w:rPr>
          <w:bCs/>
        </w:rPr>
        <w:t xml:space="preserve"> număr de aproximativ 50 de indivizi, starea de conservare a speciei, din punct de vedere al populației fiind medie spre una proastă. Populația prezentă în interiorul parcului reprezintă un procent de aproximativ 2% din totalul populațiilor existente la nivel national, </w:t>
      </w:r>
      <w:r w:rsidRPr="004E0394">
        <w:t>numărul de exemplare identificate, raportat la suprafaţa habitatului analizat fiind  medie spre proastă</w:t>
      </w:r>
      <w:r w:rsidR="00502774">
        <w:t>.</w:t>
      </w:r>
    </w:p>
    <w:p w:rsidR="000F7DE7" w:rsidRPr="004E0394" w:rsidRDefault="000F7DE7" w:rsidP="000F7DE7">
      <w:pPr>
        <w:spacing w:line="276" w:lineRule="auto"/>
        <w:ind w:firstLine="708"/>
        <w:jc w:val="both"/>
      </w:pPr>
      <w:r w:rsidRPr="00760BC0">
        <w:rPr>
          <w:b/>
        </w:rPr>
        <w:t xml:space="preserve">Evaluarea stării de conservare a speciei </w:t>
      </w:r>
      <w:r w:rsidRPr="00760BC0">
        <w:rPr>
          <w:b/>
          <w:iCs/>
        </w:rPr>
        <w:t>Cottus gobio</w:t>
      </w:r>
      <w:r w:rsidRPr="00760BC0">
        <w:rPr>
          <w:b/>
        </w:rPr>
        <w:t xml:space="preserve"> din punct de vedere al habitatului utilizat.</w:t>
      </w:r>
      <w:r>
        <w:rPr>
          <w:b/>
          <w:i/>
        </w:rPr>
        <w:t xml:space="preserve"> </w:t>
      </w:r>
      <w:r w:rsidRPr="004E0394">
        <w:t>Su</w:t>
      </w:r>
      <w:r w:rsidR="002A7D16">
        <w:t>prafața adecvată pentru zglăvoc</w:t>
      </w:r>
      <w:r w:rsidRPr="004E0394">
        <w:t xml:space="preserve">, în interiorul parcului </w:t>
      </w:r>
      <w:proofErr w:type="gramStart"/>
      <w:r w:rsidRPr="004E0394">
        <w:t>este</w:t>
      </w:r>
      <w:proofErr w:type="gramEnd"/>
      <w:r w:rsidRPr="004E0394">
        <w:t xml:space="preserve"> de 10 ha, specia bucur</w:t>
      </w:r>
      <w:r w:rsidR="002A7D16">
        <w:t>ându-se doar de jumatate din ac</w:t>
      </w:r>
      <w:r w:rsidRPr="004E0394">
        <w:t>est optim, ocupând o suprafață de 5 ha, în interiorul parcului.</w:t>
      </w:r>
      <w:r>
        <w:t xml:space="preserve"> </w:t>
      </w:r>
      <w:r w:rsidRPr="004E0394">
        <w:t xml:space="preserve">Starea de conservare, din punct de vedere al habitatului speciei, </w:t>
      </w:r>
      <w:proofErr w:type="gramStart"/>
      <w:r w:rsidRPr="004E0394">
        <w:t>este</w:t>
      </w:r>
      <w:proofErr w:type="gramEnd"/>
      <w:r w:rsidRPr="004E0394">
        <w:t xml:space="preserve"> favorabilă, suprafaţa habitatului speciei în cadrul parcului este suficient de mare, tendinţa actuală a suprafeţei acestuia fiind stabilă, iar calitatea lui adecvată pentru supravieţuirea pe termen lung a speciei.</w:t>
      </w:r>
    </w:p>
    <w:p w:rsidR="000F7DE7" w:rsidRPr="00760BC0" w:rsidRDefault="000F7DE7" w:rsidP="000F7DE7">
      <w:pPr>
        <w:spacing w:line="276" w:lineRule="auto"/>
        <w:ind w:firstLine="567"/>
        <w:jc w:val="both"/>
        <w:rPr>
          <w:b/>
          <w:bCs/>
          <w:i/>
        </w:rPr>
      </w:pPr>
      <w:r w:rsidRPr="00760BC0">
        <w:rPr>
          <w:b/>
        </w:rPr>
        <w:t>Evaluarea stării de conservare a populaţiei speciei, din punct de vedere al perspectivelor speciei în viitor.</w:t>
      </w:r>
      <w:r>
        <w:rPr>
          <w:b/>
          <w:bCs/>
          <w:i/>
        </w:rPr>
        <w:t xml:space="preserve"> </w:t>
      </w:r>
      <w:r w:rsidRPr="004E0394">
        <w:t>Specie relativ sensibilă la perturbări ale habitatului, cu cerințe de mediu stricte. În cadrul parcului, impactul antropic, respectiv presiunile actuale, vor avea un efect cumulat mediu asupra speciei, intensitatea acestora fiind, de asemenea medie afectând parțial viabilitatea pe termen lung a speciei, aceasta fiind asigurată doar cu condiția neapariției unor noi tipuri de impact sau creșterea celor existente.</w:t>
      </w:r>
      <w:r>
        <w:rPr>
          <w:b/>
          <w:bCs/>
          <w:i/>
        </w:rPr>
        <w:t xml:space="preserve"> </w:t>
      </w:r>
      <w:r w:rsidRPr="004E0394">
        <w:t xml:space="preserve">Raportul dintre suprafaţa adecvată a habitatului </w:t>
      </w:r>
      <w:r w:rsidRPr="004E0394">
        <w:lastRenderedPageBreak/>
        <w:t xml:space="preserve">speciei şi suprafaţa habitatului speciei în viitor </w:t>
      </w:r>
      <w:proofErr w:type="gramStart"/>
      <w:r w:rsidRPr="004E0394">
        <w:t>este</w:t>
      </w:r>
      <w:proofErr w:type="gramEnd"/>
      <w:r w:rsidRPr="004E0394">
        <w:t xml:space="preserve"> aproximativ egal, tendinţa viitoare a suprafeţei acestuia este stabilă, determinând ca perspectiva speciei din punct de vedere al habitatului să fie favorabilă. </w:t>
      </w:r>
    </w:p>
    <w:p w:rsidR="000F7DE7" w:rsidRPr="004E0394" w:rsidRDefault="000F7DE7" w:rsidP="000F7DE7">
      <w:pPr>
        <w:spacing w:line="276" w:lineRule="auto"/>
        <w:ind w:firstLine="567"/>
        <w:jc w:val="both"/>
        <w:rPr>
          <w:b/>
        </w:rPr>
      </w:pPr>
      <w:r w:rsidRPr="009B55BC">
        <w:rPr>
          <w:b/>
        </w:rPr>
        <w:t>Amenințări.</w:t>
      </w:r>
      <w:r>
        <w:rPr>
          <w:b/>
          <w:i/>
        </w:rPr>
        <w:t xml:space="preserve"> </w:t>
      </w:r>
      <w:r w:rsidRPr="00E660EA">
        <w:rPr>
          <w:color w:val="000000"/>
          <w:lang w:val="ro-RO"/>
        </w:rPr>
        <w:t>L</w:t>
      </w:r>
      <w:r>
        <w:rPr>
          <w:color w:val="000000"/>
          <w:lang w:val="ro-RO"/>
        </w:rPr>
        <w:t>a nivelul acestei specii</w:t>
      </w:r>
      <w:r w:rsidRPr="00E660EA">
        <w:rPr>
          <w:color w:val="000000"/>
          <w:lang w:val="ro-RO"/>
        </w:rPr>
        <w:t xml:space="preserve"> principalele amenințări identificate sunt:</w:t>
      </w:r>
    </w:p>
    <w:p w:rsidR="000F7DE7" w:rsidRDefault="000F7DE7" w:rsidP="006E5859">
      <w:pPr>
        <w:pStyle w:val="ListParagraph"/>
        <w:numPr>
          <w:ilvl w:val="0"/>
          <w:numId w:val="33"/>
        </w:numPr>
        <w:spacing w:after="160" w:line="276" w:lineRule="auto"/>
        <w:jc w:val="both"/>
        <w:rPr>
          <w:rFonts w:eastAsia="Calibri"/>
        </w:rPr>
      </w:pPr>
      <w:r w:rsidRPr="006E3C3E">
        <w:rPr>
          <w:i/>
        </w:rPr>
        <w:t>Braconajul</w:t>
      </w:r>
      <w:r w:rsidRPr="004E0394">
        <w:t xml:space="preserve">: </w:t>
      </w:r>
      <w:r w:rsidRPr="006E3C3E">
        <w:rPr>
          <w:rFonts w:eastAsia="Calibri"/>
        </w:rPr>
        <w:t>capturarea ilegală de pești cu ajutorul curentului electric; capturarea ilegală de pești cu ajutorul unor substanțe toxice</w:t>
      </w:r>
      <w:r>
        <w:rPr>
          <w:rFonts w:eastAsia="Calibri"/>
        </w:rPr>
        <w:t>.</w:t>
      </w:r>
    </w:p>
    <w:p w:rsidR="000F7DE7" w:rsidRPr="006E3C3E" w:rsidRDefault="000F7DE7" w:rsidP="006E5859">
      <w:pPr>
        <w:pStyle w:val="ListParagraph"/>
        <w:numPr>
          <w:ilvl w:val="0"/>
          <w:numId w:val="33"/>
        </w:numPr>
        <w:spacing w:after="160" w:line="276" w:lineRule="auto"/>
        <w:jc w:val="both"/>
        <w:rPr>
          <w:rFonts w:eastAsia="Calibri"/>
        </w:rPr>
      </w:pPr>
      <w:r w:rsidRPr="006E3C3E">
        <w:rPr>
          <w:i/>
        </w:rPr>
        <w:t>Modificarea morfodinamicii naturale a albiei minore și Fragmentarea habitatelor/izolarea populaţiilor</w:t>
      </w:r>
      <w:r w:rsidRPr="004E0394">
        <w:t>: construcția de diguri; construcția de praguri; construcția de baraje; cons</w:t>
      </w:r>
      <w:r w:rsidR="002A7D16">
        <w:t xml:space="preserve">trucția de microhidrocentrale; extrageri de volume de </w:t>
      </w:r>
      <w:proofErr w:type="gramStart"/>
      <w:r w:rsidR="002A7D16">
        <w:t>apă</w:t>
      </w:r>
      <w:proofErr w:type="gramEnd"/>
      <w:r w:rsidR="002A7D16">
        <w:t>; m</w:t>
      </w:r>
      <w:r w:rsidRPr="004E0394">
        <w:t>odificări ale talvegului prin exploatări de agregate din albia minoră.</w:t>
      </w:r>
    </w:p>
    <w:p w:rsidR="000F7DE7" w:rsidRPr="006E3C3E" w:rsidRDefault="000F7DE7" w:rsidP="006E5859">
      <w:pPr>
        <w:pStyle w:val="ListParagraph"/>
        <w:numPr>
          <w:ilvl w:val="0"/>
          <w:numId w:val="33"/>
        </w:numPr>
        <w:spacing w:after="160" w:line="276" w:lineRule="auto"/>
        <w:jc w:val="both"/>
        <w:rPr>
          <w:rFonts w:eastAsia="Calibri"/>
        </w:rPr>
      </w:pPr>
      <w:r w:rsidRPr="006E3C3E">
        <w:rPr>
          <w:i/>
        </w:rPr>
        <w:t>Perturbarea regimului natural al debitelor lichide şi solide</w:t>
      </w:r>
      <w:r w:rsidRPr="004E0394">
        <w:t xml:space="preserve">: activități silvice </w:t>
      </w:r>
      <w:proofErr w:type="gramStart"/>
      <w:r w:rsidRPr="004E0394">
        <w:t>ce</w:t>
      </w:r>
      <w:proofErr w:type="gramEnd"/>
      <w:r w:rsidRPr="004E0394">
        <w:t xml:space="preserve"> nu respectă; regimul silvic; supraexploatare</w:t>
      </w:r>
      <w:r>
        <w:t>a agregatelor din albia minoră.</w:t>
      </w:r>
    </w:p>
    <w:p w:rsidR="000F7DE7" w:rsidRDefault="000F7DE7" w:rsidP="006E5859">
      <w:pPr>
        <w:pStyle w:val="ListParagraph"/>
        <w:numPr>
          <w:ilvl w:val="0"/>
          <w:numId w:val="33"/>
        </w:numPr>
        <w:spacing w:after="160" w:line="276" w:lineRule="auto"/>
        <w:jc w:val="both"/>
        <w:rPr>
          <w:rFonts w:eastAsia="Calibri"/>
        </w:rPr>
      </w:pPr>
      <w:r w:rsidRPr="006E3C3E">
        <w:rPr>
          <w:i/>
        </w:rPr>
        <w:t>Distrugerea vegetaţiei ripariene arboricole şi arbustive</w:t>
      </w:r>
      <w:r w:rsidRPr="004E0394">
        <w:t>: „</w:t>
      </w:r>
      <w:r w:rsidRPr="006E3C3E">
        <w:rPr>
          <w:rFonts w:eastAsia="Calibri"/>
        </w:rPr>
        <w:t xml:space="preserve">curățare” a malurilor cursurilor de </w:t>
      </w:r>
      <w:proofErr w:type="gramStart"/>
      <w:r w:rsidRPr="006E3C3E">
        <w:rPr>
          <w:rFonts w:eastAsia="Calibri"/>
        </w:rPr>
        <w:t>apă</w:t>
      </w:r>
      <w:proofErr w:type="gramEnd"/>
      <w:r w:rsidRPr="006E3C3E">
        <w:rPr>
          <w:rFonts w:eastAsia="Calibri"/>
        </w:rPr>
        <w:t xml:space="preserve"> de vegetația ripariană; tăierea ilegală a vegetației ripariene de pe malurile cursurilor de apă.</w:t>
      </w:r>
    </w:p>
    <w:p w:rsidR="000F7DE7" w:rsidRPr="006E3C3E" w:rsidRDefault="000F7DE7" w:rsidP="006E5859">
      <w:pPr>
        <w:pStyle w:val="ListParagraph"/>
        <w:numPr>
          <w:ilvl w:val="0"/>
          <w:numId w:val="33"/>
        </w:numPr>
        <w:spacing w:line="276" w:lineRule="auto"/>
        <w:jc w:val="both"/>
        <w:rPr>
          <w:rFonts w:eastAsia="Calibri"/>
        </w:rPr>
      </w:pPr>
      <w:r w:rsidRPr="006E3C3E">
        <w:rPr>
          <w:i/>
        </w:rPr>
        <w:t>Poluare asociată mineritului</w:t>
      </w:r>
      <w:r w:rsidRPr="004E0394">
        <w:t>: Poluare rezultată din spălarea galeriilor și a haldelor de steril.</w:t>
      </w:r>
    </w:p>
    <w:p w:rsidR="000F7DE7" w:rsidRPr="006E3C3E" w:rsidRDefault="000F7DE7" w:rsidP="006E5859">
      <w:pPr>
        <w:pStyle w:val="ListParagraph"/>
        <w:numPr>
          <w:ilvl w:val="0"/>
          <w:numId w:val="33"/>
        </w:numPr>
        <w:spacing w:line="276" w:lineRule="auto"/>
        <w:jc w:val="both"/>
        <w:rPr>
          <w:rFonts w:eastAsia="Calibri"/>
        </w:rPr>
      </w:pPr>
      <w:r w:rsidRPr="006E3C3E">
        <w:rPr>
          <w:i/>
        </w:rPr>
        <w:t>Poluare organică</w:t>
      </w:r>
      <w:r w:rsidRPr="004E0394">
        <w:t>: Poluare asociată apei menajere și sectorului zootehnic.</w:t>
      </w:r>
    </w:p>
    <w:p w:rsidR="000F7DE7" w:rsidRDefault="000F7DE7" w:rsidP="000F7DE7">
      <w:pPr>
        <w:spacing w:line="276" w:lineRule="auto"/>
        <w:ind w:firstLine="708"/>
        <w:jc w:val="both"/>
        <w:rPr>
          <w:b/>
          <w:iCs/>
          <w:color w:val="000000"/>
        </w:rPr>
      </w:pPr>
      <w:r w:rsidRPr="0061410C">
        <w:rPr>
          <w:b/>
        </w:rPr>
        <w:t>Măsuri</w:t>
      </w:r>
      <w:r>
        <w:rPr>
          <w:b/>
        </w:rPr>
        <w:t>le</w:t>
      </w:r>
      <w:r w:rsidRPr="0061410C">
        <w:rPr>
          <w:b/>
        </w:rPr>
        <w:t xml:space="preserve"> de conservare propuse</w:t>
      </w:r>
      <w:r>
        <w:rPr>
          <w:b/>
        </w:rPr>
        <w:t xml:space="preserve"> </w:t>
      </w:r>
      <w:r w:rsidRPr="00DA596E">
        <w:rPr>
          <w:color w:val="000000"/>
          <w:lang w:val="ro-RO"/>
        </w:rPr>
        <w:t>necesare menținerii/îmbunătățirii statutului de conservare</w:t>
      </w:r>
      <w:r>
        <w:rPr>
          <w:color w:val="000000"/>
          <w:lang w:val="ro-RO"/>
        </w:rPr>
        <w:t xml:space="preserve"> sunt:</w:t>
      </w:r>
    </w:p>
    <w:p w:rsidR="000F7DE7" w:rsidRPr="006E3C3E" w:rsidRDefault="000F7DE7" w:rsidP="006E5859">
      <w:pPr>
        <w:pStyle w:val="ListParagraph"/>
        <w:numPr>
          <w:ilvl w:val="0"/>
          <w:numId w:val="34"/>
        </w:numPr>
        <w:spacing w:line="276" w:lineRule="auto"/>
        <w:jc w:val="both"/>
        <w:rPr>
          <w:b/>
          <w:i/>
        </w:rPr>
      </w:pPr>
      <w:r w:rsidRPr="006E3C3E">
        <w:rPr>
          <w:rFonts w:eastAsia="Calibri"/>
        </w:rPr>
        <w:t xml:space="preserve">Controlul fenomenului prin </w:t>
      </w:r>
      <w:r w:rsidRPr="004E0394">
        <w:t xml:space="preserve">creșterea numărului de ore de verificare în teren a potențialelor activități de braconaj de către rangerii din aria protejată. Pescuitul în interiorul parcului </w:t>
      </w:r>
      <w:proofErr w:type="gramStart"/>
      <w:r w:rsidRPr="004E0394">
        <w:t>să</w:t>
      </w:r>
      <w:proofErr w:type="gramEnd"/>
      <w:r w:rsidRPr="004E0394">
        <w:t xml:space="preserve"> se realizeze doar cu </w:t>
      </w:r>
      <w:r w:rsidRPr="006E3C3E">
        <w:rPr>
          <w:rFonts w:eastAsia="Calibri"/>
        </w:rPr>
        <w:t>autorizaţii prevăzute de lege şi numai cu metodele şi în perioadele permise.</w:t>
      </w:r>
    </w:p>
    <w:p w:rsidR="000F7DE7" w:rsidRPr="006E3C3E" w:rsidRDefault="000F7DE7" w:rsidP="006E5859">
      <w:pPr>
        <w:pStyle w:val="ListParagraph"/>
        <w:numPr>
          <w:ilvl w:val="0"/>
          <w:numId w:val="34"/>
        </w:numPr>
        <w:spacing w:line="276" w:lineRule="auto"/>
        <w:jc w:val="both"/>
        <w:rPr>
          <w:b/>
          <w:i/>
        </w:rPr>
      </w:pPr>
      <w:r w:rsidRPr="004E0394">
        <w:t xml:space="preserve">Interzicerea sau excluderea activităților de construcție </w:t>
      </w:r>
      <w:r w:rsidR="00EF7DE6">
        <w:t>a amenajărilor hidrot</w:t>
      </w:r>
      <w:r w:rsidRPr="004E0394">
        <w:t>e</w:t>
      </w:r>
      <w:r w:rsidR="00EF7DE6">
        <w:t>hnice: diguri, microhidro</w:t>
      </w:r>
      <w:r w:rsidRPr="004E0394">
        <w:t xml:space="preserve">centrale, baraje, iar pragurile construite în apele mici </w:t>
      </w:r>
      <w:proofErr w:type="gramStart"/>
      <w:r w:rsidRPr="004E0394">
        <w:t>să</w:t>
      </w:r>
      <w:proofErr w:type="gramEnd"/>
      <w:r w:rsidRPr="004E0394">
        <w:t xml:space="preserve"> nu fie mai mari de 10-15 cm. Extragerea a nu mai mult de 33% din debitele medii ale râurilor.</w:t>
      </w:r>
    </w:p>
    <w:p w:rsidR="000F7DE7" w:rsidRPr="006E3C3E" w:rsidRDefault="000F7DE7" w:rsidP="006E5859">
      <w:pPr>
        <w:pStyle w:val="ListParagraph"/>
        <w:numPr>
          <w:ilvl w:val="0"/>
          <w:numId w:val="34"/>
        </w:numPr>
        <w:spacing w:line="276" w:lineRule="auto"/>
        <w:jc w:val="both"/>
        <w:rPr>
          <w:b/>
          <w:i/>
        </w:rPr>
      </w:pPr>
      <w:r w:rsidRPr="006E3C3E">
        <w:rPr>
          <w:rFonts w:eastAsia="Calibri"/>
        </w:rPr>
        <w:t>Respectarea regimului silvic, corelarea activităților de exploatare cu perio</w:t>
      </w:r>
      <w:r w:rsidR="00EF7DE6">
        <w:rPr>
          <w:rFonts w:eastAsia="Calibri"/>
        </w:rPr>
        <w:t>adele de turbiditate naturală, i</w:t>
      </w:r>
      <w:r w:rsidRPr="006E3C3E">
        <w:rPr>
          <w:rFonts w:eastAsia="Calibri"/>
        </w:rPr>
        <w:t>nterzicerea defrişărilor, tăierilor rase şi lucrărilor silvice care au ca rezultat tăierea arborilor pe suprafeţe mari; transportul sarcinilor de lemn în zona parchetelor de exploatare lemnoasă se va face pe cât posibil prin suspendare; interzicerea tractării lemnului prin albii; drumurile de tractor nu vor avea declivităţi mai mari de 15-20%, pentru prevenirea eroziunii solului şi a apariţiei rețelelor de făgaşe; nu se vor desfăşura lucrări de exploatare în perioade cu ploi prelungite și semnificative cantitativ; la terminarea lucrărilor de exploatare forestieră, se execută nivelarea căilor/traseelor folosite la colectarea lemnului; cele care nu mai sunt necesare se predau ocolului silvic, amenajate corespunzător pentru a fi împădurite; amenajarea și supravegherea platformelor de exploatare și depozitare a materialului lemnos în vederea neafectării regimului de scurgere lichidă a apei pe cursurile de râu</w:t>
      </w:r>
      <w:r>
        <w:rPr>
          <w:rFonts w:eastAsia="Calibri"/>
        </w:rPr>
        <w:t>.</w:t>
      </w:r>
    </w:p>
    <w:p w:rsidR="000F7DE7" w:rsidRPr="006E3C3E" w:rsidRDefault="000F7DE7" w:rsidP="006E5859">
      <w:pPr>
        <w:pStyle w:val="ListParagraph"/>
        <w:numPr>
          <w:ilvl w:val="0"/>
          <w:numId w:val="34"/>
        </w:numPr>
        <w:spacing w:line="276" w:lineRule="auto"/>
        <w:jc w:val="both"/>
        <w:rPr>
          <w:b/>
          <w:i/>
        </w:rPr>
      </w:pPr>
      <w:r w:rsidRPr="006E3C3E">
        <w:rPr>
          <w:rFonts w:eastAsia="Calibri"/>
        </w:rPr>
        <w:lastRenderedPageBreak/>
        <w:t xml:space="preserve">Interzicerea lucrărilor de „curățare” a malurilor cursurilor de </w:t>
      </w:r>
      <w:proofErr w:type="gramStart"/>
      <w:r w:rsidRPr="006E3C3E">
        <w:rPr>
          <w:rFonts w:eastAsia="Calibri"/>
        </w:rPr>
        <w:t>apă</w:t>
      </w:r>
      <w:proofErr w:type="gramEnd"/>
      <w:r w:rsidRPr="006E3C3E">
        <w:rPr>
          <w:rFonts w:eastAsia="Calibri"/>
        </w:rPr>
        <w:t xml:space="preserve"> de vegetația ripariană; interzicerea exploatării industriale și a supraexploatării agregatelor din albia minoră; interzicerea incendierii vegetației din zona malurilor pâraielor.</w:t>
      </w:r>
    </w:p>
    <w:p w:rsidR="000F7DE7" w:rsidRPr="006E3C3E" w:rsidRDefault="000F7DE7" w:rsidP="006E5859">
      <w:pPr>
        <w:pStyle w:val="ListParagraph"/>
        <w:numPr>
          <w:ilvl w:val="0"/>
          <w:numId w:val="34"/>
        </w:numPr>
        <w:spacing w:line="276" w:lineRule="auto"/>
        <w:jc w:val="both"/>
        <w:rPr>
          <w:b/>
          <w:i/>
        </w:rPr>
      </w:pPr>
      <w:r w:rsidRPr="006E3C3E">
        <w:rPr>
          <w:rFonts w:eastAsia="Calibri"/>
        </w:rPr>
        <w:t>Izolarea și renaturarea galeriilor și haldelor de steril.</w:t>
      </w:r>
    </w:p>
    <w:p w:rsidR="000F7DE7" w:rsidRPr="006E3C3E" w:rsidRDefault="000F7DE7" w:rsidP="006E5859">
      <w:pPr>
        <w:pStyle w:val="ListParagraph"/>
        <w:numPr>
          <w:ilvl w:val="0"/>
          <w:numId w:val="34"/>
        </w:numPr>
        <w:spacing w:line="276" w:lineRule="auto"/>
        <w:jc w:val="both"/>
        <w:rPr>
          <w:b/>
          <w:i/>
        </w:rPr>
      </w:pPr>
      <w:r w:rsidRPr="006E3C3E">
        <w:rPr>
          <w:rFonts w:eastAsia="Calibri"/>
        </w:rPr>
        <w:t xml:space="preserve">Crearea de rețele de canalizare și stații de epurare a apei pentru toți utilizatorii de </w:t>
      </w:r>
      <w:proofErr w:type="gramStart"/>
      <w:r w:rsidRPr="006E3C3E">
        <w:rPr>
          <w:rFonts w:eastAsia="Calibri"/>
        </w:rPr>
        <w:t>apă</w:t>
      </w:r>
      <w:proofErr w:type="gramEnd"/>
      <w:r w:rsidRPr="006E3C3E">
        <w:rPr>
          <w:rFonts w:eastAsia="Calibri"/>
        </w:rPr>
        <w:t xml:space="preserve"> de pe teritoriul parcului.</w:t>
      </w:r>
    </w:p>
    <w:p w:rsidR="000F7DE7" w:rsidRPr="0061410C" w:rsidRDefault="000F7DE7" w:rsidP="000F7DE7">
      <w:pPr>
        <w:pStyle w:val="ListParagraph"/>
        <w:spacing w:after="200" w:line="276" w:lineRule="auto"/>
        <w:ind w:left="0" w:firstLine="360"/>
        <w:jc w:val="both"/>
        <w:rPr>
          <w:rFonts w:eastAsia="Calibri"/>
        </w:rPr>
      </w:pPr>
      <w:r w:rsidRPr="00A435EE">
        <w:t xml:space="preserve">Acțiunile de implementare </w:t>
      </w:r>
      <w:proofErr w:type="gramStart"/>
      <w:r w:rsidRPr="00A435EE">
        <w:t>a</w:t>
      </w:r>
      <w:proofErr w:type="gramEnd"/>
      <w:r w:rsidRPr="00A435EE">
        <w:t xml:space="preserve"> măsuri</w:t>
      </w:r>
      <w:r w:rsidR="00EF7DE6">
        <w:t>lor de management pentru această</w:t>
      </w:r>
      <w:r w:rsidRPr="00A435EE">
        <w:t xml:space="preserve"> specie </w:t>
      </w:r>
      <w:r w:rsidRPr="0061410C">
        <w:rPr>
          <w:lang w:val="it-IT"/>
        </w:rPr>
        <w:t>se regăsesc la capitolul 5 Planul de acțiuni și monitorizarea acestora.</w:t>
      </w:r>
    </w:p>
    <w:p w:rsidR="000F7DE7" w:rsidRPr="000D3570" w:rsidRDefault="000F7DE7" w:rsidP="000F7DE7">
      <w:pPr>
        <w:autoSpaceDE w:val="0"/>
        <w:autoSpaceDN w:val="0"/>
        <w:adjustRightInd w:val="0"/>
        <w:spacing w:line="276" w:lineRule="auto"/>
        <w:ind w:left="360"/>
        <w:jc w:val="both"/>
      </w:pPr>
    </w:p>
    <w:p w:rsidR="000F7DE7" w:rsidRDefault="000F7DE7" w:rsidP="000F7DE7">
      <w:pPr>
        <w:spacing w:line="276" w:lineRule="auto"/>
        <w:ind w:left="708"/>
        <w:jc w:val="both"/>
        <w:rPr>
          <w:b/>
          <w:i/>
        </w:rPr>
      </w:pPr>
      <w:r w:rsidRPr="004E0394">
        <w:rPr>
          <w:b/>
          <w:i/>
        </w:rPr>
        <w:t xml:space="preserve">3.2.6 Evaluarea stării de conservare </w:t>
      </w:r>
      <w:proofErr w:type="gramStart"/>
      <w:r w:rsidRPr="004E0394">
        <w:rPr>
          <w:b/>
          <w:i/>
        </w:rPr>
        <w:t>a</w:t>
      </w:r>
      <w:proofErr w:type="gramEnd"/>
      <w:r w:rsidRPr="004E0394">
        <w:rPr>
          <w:b/>
          <w:i/>
        </w:rPr>
        <w:t xml:space="preserve"> avifaunei</w:t>
      </w:r>
    </w:p>
    <w:p w:rsidR="000F7DE7" w:rsidRPr="004E0394" w:rsidRDefault="000F7DE7" w:rsidP="000F7DE7">
      <w:pPr>
        <w:spacing w:line="276" w:lineRule="auto"/>
        <w:ind w:left="708"/>
        <w:jc w:val="both"/>
        <w:rPr>
          <w:b/>
          <w:i/>
        </w:rPr>
      </w:pPr>
    </w:p>
    <w:p w:rsidR="000F7DE7" w:rsidRPr="004E0394" w:rsidRDefault="000F7DE7" w:rsidP="000F7DE7">
      <w:pPr>
        <w:widowControl w:val="0"/>
        <w:spacing w:line="276" w:lineRule="auto"/>
        <w:ind w:firstLine="708"/>
        <w:jc w:val="both"/>
        <w:rPr>
          <w:b/>
          <w:i/>
        </w:rPr>
      </w:pPr>
      <w:r w:rsidRPr="004E0394">
        <w:rPr>
          <w:b/>
          <w:i/>
        </w:rPr>
        <w:t>Tetrao urogallus</w:t>
      </w:r>
      <w:r>
        <w:rPr>
          <w:b/>
          <w:i/>
        </w:rPr>
        <w:t xml:space="preserve"> – </w:t>
      </w:r>
      <w:r w:rsidRPr="00357607">
        <w:rPr>
          <w:b/>
        </w:rPr>
        <w:t>cocoșul de munte</w:t>
      </w:r>
    </w:p>
    <w:p w:rsidR="000F7DE7" w:rsidRPr="004E0394" w:rsidRDefault="000F7DE7" w:rsidP="000F7DE7">
      <w:pPr>
        <w:spacing w:line="276" w:lineRule="auto"/>
        <w:ind w:firstLine="708"/>
        <w:jc w:val="both"/>
      </w:pPr>
      <w:r w:rsidRPr="00357607">
        <w:rPr>
          <w:b/>
        </w:rPr>
        <w:t>Evaluarea stării de conservare a speciei din punct de vedere al populaţiei.</w:t>
      </w:r>
      <w:r>
        <w:rPr>
          <w:b/>
        </w:rPr>
        <w:t xml:space="preserve"> </w:t>
      </w:r>
      <w:r w:rsidRPr="004E0394">
        <w:t xml:space="preserve">Cocoșul de munte prezintă o populație permanentă, sedentară, populație ce măsoară 130-50 de indivizi, raportul dintre mărimea populaţiei speciei în aria naturală protejată şi mărimea populaţiei naţionale fiind cuprinsă între 6-16%. Tendinţa actuală a mărimii populaţiei speciei </w:t>
      </w:r>
      <w:proofErr w:type="gramStart"/>
      <w:r w:rsidRPr="004E0394">
        <w:t>este</w:t>
      </w:r>
      <w:proofErr w:type="gramEnd"/>
      <w:r w:rsidRPr="004E0394">
        <w:t xml:space="preserve"> stabilă, calitatea datelor privind tendinţa actuală a mărimii populaţiei speciei fiind bună. Acești factori împreună fac ca starea de conservare din punct de vedere al populaţiei speciei, în cadrul parcului </w:t>
      </w:r>
      <w:proofErr w:type="gramStart"/>
      <w:r w:rsidRPr="004E0394">
        <w:t>să</w:t>
      </w:r>
      <w:proofErr w:type="gramEnd"/>
      <w:r w:rsidRPr="004E0394">
        <w:t xml:space="preserve"> fie favorabilă.</w:t>
      </w:r>
    </w:p>
    <w:p w:rsidR="000F7DE7" w:rsidRPr="004E0394" w:rsidRDefault="000F7DE7" w:rsidP="000F7DE7">
      <w:pPr>
        <w:spacing w:line="276" w:lineRule="auto"/>
        <w:ind w:firstLine="708"/>
        <w:jc w:val="both"/>
        <w:rPr>
          <w:lang w:val="ro-RO"/>
        </w:rPr>
      </w:pPr>
      <w:r w:rsidRPr="00357607">
        <w:rPr>
          <w:b/>
        </w:rPr>
        <w:t>Evaluarea stării de conservare a speciei Tetrao urogallus din punct de vedere al habitatului utilizat.</w:t>
      </w:r>
      <w:r>
        <w:rPr>
          <w:b/>
        </w:rPr>
        <w:t xml:space="preserve"> </w:t>
      </w:r>
      <w:r w:rsidRPr="004E0394">
        <w:t>Suprafaţa habitatului speciei în aria naturală protejată m</w:t>
      </w:r>
      <w:r w:rsidRPr="004E0394">
        <w:rPr>
          <w:lang w:val="ro-RO"/>
        </w:rPr>
        <w:t xml:space="preserve">ăsoară </w:t>
      </w:r>
      <w:r w:rsidRPr="004E0394">
        <w:t>38935.61 ha, habitatul fiind reprezentat de păduri de rășinoase – molidișuri și paj</w:t>
      </w:r>
      <w:r w:rsidR="00F241AF">
        <w:t>işti împădurite</w:t>
      </w:r>
      <w:r w:rsidRPr="004E0394">
        <w:t xml:space="preserve">, raportul dintre suprafaţa adecvată a habitatului speciei şi suprafaţa actuală a habitatului acesteia fiind aproximativ egal. Tendinţa actuală a suprafeţei habitatului speciei </w:t>
      </w:r>
      <w:proofErr w:type="gramStart"/>
      <w:r w:rsidRPr="004E0394">
        <w:t>este</w:t>
      </w:r>
      <w:proofErr w:type="gramEnd"/>
      <w:r w:rsidRPr="004E0394">
        <w:t xml:space="preserve"> stabilă, iar calitatea acestuia este bună, determinând ca starea de conservare a speciei, din punct de vedere al habitatului, în cadrul parcului, să fie favorabilă.</w:t>
      </w:r>
    </w:p>
    <w:p w:rsidR="000F7DE7" w:rsidRPr="004E0394" w:rsidRDefault="000F7DE7" w:rsidP="000F7DE7">
      <w:pPr>
        <w:spacing w:line="276" w:lineRule="auto"/>
        <w:ind w:firstLine="708"/>
        <w:jc w:val="both"/>
      </w:pPr>
      <w:r w:rsidRPr="00357607">
        <w:rPr>
          <w:b/>
        </w:rPr>
        <w:t>Evaluarea stării de conservare a populaţiei speciei, din punct de vedere al perspectivelor speciei în viitor.</w:t>
      </w:r>
      <w:r>
        <w:rPr>
          <w:b/>
        </w:rPr>
        <w:t xml:space="preserve"> </w:t>
      </w:r>
      <w:r w:rsidRPr="004E0394">
        <w:t xml:space="preserve">Pentru specia </w:t>
      </w:r>
      <w:r w:rsidRPr="004E0394">
        <w:rPr>
          <w:i/>
        </w:rPr>
        <w:t>Tetrao urogallus</w:t>
      </w:r>
      <w:r w:rsidR="0041052A">
        <w:t xml:space="preserve"> tendinţa viitoare a mărimi</w:t>
      </w:r>
      <w:r w:rsidRPr="004E0394">
        <w:t xml:space="preserve">i populaţiei </w:t>
      </w:r>
      <w:proofErr w:type="gramStart"/>
      <w:r w:rsidRPr="004E0394">
        <w:t>este</w:t>
      </w:r>
      <w:proofErr w:type="gramEnd"/>
      <w:r w:rsidRPr="004E0394">
        <w:t xml:space="preserve"> stabilă, mărimea populaţiei de referinţă pentru starea favorabilă şi mărimea populaţiei viitoare a speciei menținându-se aproximativ la fel și în viitor, astfel perspectivele speciei din punct de vedere al populaţiei sunt favorabile. Totodată raportul dintre suprafaţa adecvată a habitatului speciei şi suprafaţa habitatului acesteia în viitor </w:t>
      </w:r>
      <w:proofErr w:type="gramStart"/>
      <w:r w:rsidRPr="004E0394">
        <w:t>este</w:t>
      </w:r>
      <w:proofErr w:type="gramEnd"/>
      <w:r w:rsidRPr="004E0394">
        <w:t xml:space="preserve"> aproximativ egal, tendinţa viitoare a suprafeţei habitatului speciei este stabilă, determinând perspectivele speciei din punct de vedere al habitatului speciei să fie și ele favorabile.</w:t>
      </w:r>
    </w:p>
    <w:p w:rsidR="000F7DE7" w:rsidRDefault="000F7DE7" w:rsidP="000F7DE7">
      <w:pPr>
        <w:spacing w:line="276" w:lineRule="auto"/>
        <w:ind w:firstLine="708"/>
        <w:jc w:val="both"/>
      </w:pPr>
      <w:r w:rsidRPr="004E0394">
        <w:t xml:space="preserve">Astfel, starea de conservare din punct de vedere al perspectivelor speciei în viitor </w:t>
      </w:r>
      <w:proofErr w:type="gramStart"/>
      <w:r w:rsidRPr="004E0394">
        <w:t>este</w:t>
      </w:r>
      <w:proofErr w:type="gramEnd"/>
      <w:r w:rsidRPr="004E0394">
        <w:t xml:space="preserve"> favorabilă, fapt datorat și efectelor cumulate scăzute ale impacturilor asupra speciei în viitor și a intensității scăzute asupra speciei a presiunilor actuale și celor din viitor.</w:t>
      </w:r>
    </w:p>
    <w:p w:rsidR="000F7DE7" w:rsidRPr="006C72B1" w:rsidRDefault="000F7DE7" w:rsidP="000F7DE7">
      <w:pPr>
        <w:spacing w:line="276" w:lineRule="auto"/>
        <w:ind w:firstLine="708"/>
        <w:jc w:val="both"/>
        <w:rPr>
          <w:rFonts w:eastAsia="Calibri"/>
          <w:b/>
        </w:rPr>
      </w:pPr>
      <w:r w:rsidRPr="006C72B1">
        <w:rPr>
          <w:rFonts w:eastAsia="Calibri"/>
          <w:b/>
        </w:rPr>
        <w:t>Măsuri de management, corelate cu ame</w:t>
      </w:r>
      <w:r w:rsidR="0041052A">
        <w:rPr>
          <w:rFonts w:eastAsia="Calibri"/>
          <w:b/>
        </w:rPr>
        <w:t>nințări, propuse pentru menține</w:t>
      </w:r>
      <w:r w:rsidRPr="006C72B1">
        <w:rPr>
          <w:rFonts w:eastAsia="Calibri"/>
          <w:b/>
        </w:rPr>
        <w:t xml:space="preserve">rea speciei </w:t>
      </w:r>
      <w:r w:rsidRPr="006C72B1">
        <w:rPr>
          <w:b/>
        </w:rPr>
        <w:t>Tetrao urogallus, într-o stare de conservare favorabilă</w:t>
      </w:r>
      <w:r>
        <w:rPr>
          <w:b/>
        </w:rPr>
        <w:t>.</w:t>
      </w:r>
      <w:r>
        <w:rPr>
          <w:rFonts w:eastAsia="Calibri"/>
          <w:b/>
        </w:rPr>
        <w:t xml:space="preserve"> </w:t>
      </w:r>
      <w:r w:rsidR="00DA4155" w:rsidRPr="00A538A0">
        <w:rPr>
          <w:i/>
        </w:rPr>
        <w:t>Corelată</w:t>
      </w:r>
      <w:r w:rsidR="00DA4155">
        <w:t xml:space="preserve"> </w:t>
      </w:r>
      <w:r w:rsidR="00DA4155" w:rsidRPr="00A538A0">
        <w:rPr>
          <w:i/>
        </w:rPr>
        <w:t>cu</w:t>
      </w:r>
      <w:r w:rsidR="00DA4155">
        <w:t xml:space="preserve"> </w:t>
      </w:r>
      <w:r w:rsidR="00DA4155" w:rsidRPr="00A538A0">
        <w:rPr>
          <w:i/>
        </w:rPr>
        <w:t>ameninţarea</w:t>
      </w:r>
      <w:r w:rsidR="00DA4155">
        <w:t xml:space="preserve"> – </w:t>
      </w:r>
      <w:r w:rsidR="00DA4155" w:rsidRPr="00A538A0">
        <w:rPr>
          <w:i/>
        </w:rPr>
        <w:t>G</w:t>
      </w:r>
      <w:r w:rsidRPr="00A538A0">
        <w:rPr>
          <w:i/>
        </w:rPr>
        <w:t>estionarea</w:t>
      </w:r>
      <w:r w:rsidRPr="006C72B1">
        <w:t xml:space="preserve"> </w:t>
      </w:r>
      <w:r w:rsidRPr="00A538A0">
        <w:rPr>
          <w:i/>
        </w:rPr>
        <w:t>și</w:t>
      </w:r>
      <w:r w:rsidRPr="006C72B1">
        <w:t xml:space="preserve"> </w:t>
      </w:r>
      <w:r w:rsidRPr="00A538A0">
        <w:rPr>
          <w:i/>
        </w:rPr>
        <w:t>utilizarea</w:t>
      </w:r>
      <w:r w:rsidRPr="006C72B1">
        <w:t xml:space="preserve"> </w:t>
      </w:r>
      <w:r w:rsidRPr="00A538A0">
        <w:rPr>
          <w:i/>
        </w:rPr>
        <w:t>pădurii</w:t>
      </w:r>
      <w:r w:rsidRPr="006C72B1">
        <w:t xml:space="preserve">, </w:t>
      </w:r>
      <w:r w:rsidRPr="00A538A0">
        <w:rPr>
          <w:i/>
        </w:rPr>
        <w:t>măsura</w:t>
      </w:r>
      <w:r w:rsidRPr="006C72B1">
        <w:t xml:space="preserve"> </w:t>
      </w:r>
      <w:r w:rsidRPr="00A538A0">
        <w:rPr>
          <w:i/>
        </w:rPr>
        <w:t>de</w:t>
      </w:r>
      <w:r w:rsidRPr="006C72B1">
        <w:t xml:space="preserve"> </w:t>
      </w:r>
      <w:r w:rsidRPr="00A538A0">
        <w:rPr>
          <w:i/>
        </w:rPr>
        <w:t>management</w:t>
      </w:r>
      <w:r w:rsidRPr="006C72B1">
        <w:t xml:space="preserve"> – </w:t>
      </w:r>
      <w:r w:rsidRPr="00A538A0">
        <w:rPr>
          <w:i/>
        </w:rPr>
        <w:t>Menţinerea</w:t>
      </w:r>
      <w:r w:rsidRPr="006C72B1">
        <w:t xml:space="preserve"> </w:t>
      </w:r>
      <w:r w:rsidRPr="00A538A0">
        <w:rPr>
          <w:i/>
        </w:rPr>
        <w:t>unui</w:t>
      </w:r>
      <w:r w:rsidRPr="006C72B1">
        <w:t xml:space="preserve"> </w:t>
      </w:r>
      <w:r w:rsidRPr="00A538A0">
        <w:rPr>
          <w:i/>
        </w:rPr>
        <w:t>management</w:t>
      </w:r>
      <w:r w:rsidRPr="006C72B1">
        <w:t xml:space="preserve"> </w:t>
      </w:r>
      <w:r w:rsidRPr="00A538A0">
        <w:rPr>
          <w:i/>
        </w:rPr>
        <w:lastRenderedPageBreak/>
        <w:t>forestier</w:t>
      </w:r>
      <w:r w:rsidRPr="006C72B1">
        <w:t xml:space="preserve"> </w:t>
      </w:r>
      <w:r w:rsidRPr="00A538A0">
        <w:rPr>
          <w:i/>
        </w:rPr>
        <w:t>adecvat</w:t>
      </w:r>
      <w:r w:rsidRPr="006C72B1">
        <w:t xml:space="preserve">, </w:t>
      </w:r>
      <w:r w:rsidRPr="00A538A0">
        <w:rPr>
          <w:i/>
        </w:rPr>
        <w:t>prin</w:t>
      </w:r>
      <w:r w:rsidRPr="006C72B1">
        <w:t xml:space="preserve"> </w:t>
      </w:r>
      <w:r w:rsidRPr="00A538A0">
        <w:rPr>
          <w:i/>
        </w:rPr>
        <w:t>aplicarea</w:t>
      </w:r>
      <w:r w:rsidRPr="006C72B1">
        <w:t xml:space="preserve"> </w:t>
      </w:r>
      <w:r w:rsidRPr="00A538A0">
        <w:rPr>
          <w:i/>
        </w:rPr>
        <w:t>amenajamentelor</w:t>
      </w:r>
      <w:r w:rsidRPr="006C72B1">
        <w:t xml:space="preserve"> </w:t>
      </w:r>
      <w:r w:rsidRPr="00A538A0">
        <w:rPr>
          <w:i/>
        </w:rPr>
        <w:t>silvice</w:t>
      </w:r>
      <w:r w:rsidRPr="006C72B1">
        <w:t xml:space="preserve"> </w:t>
      </w:r>
      <w:r w:rsidRPr="00A538A0">
        <w:rPr>
          <w:i/>
        </w:rPr>
        <w:t>și</w:t>
      </w:r>
      <w:r w:rsidRPr="006C72B1">
        <w:t xml:space="preserve"> </w:t>
      </w:r>
      <w:r w:rsidRPr="00A538A0">
        <w:rPr>
          <w:i/>
        </w:rPr>
        <w:t>a</w:t>
      </w:r>
      <w:r w:rsidRPr="006C72B1">
        <w:t xml:space="preserve"> </w:t>
      </w:r>
      <w:r w:rsidRPr="00A538A0">
        <w:rPr>
          <w:i/>
        </w:rPr>
        <w:t>tăierilor</w:t>
      </w:r>
      <w:r w:rsidRPr="006C72B1">
        <w:t xml:space="preserve"> </w:t>
      </w:r>
      <w:r w:rsidRPr="00A538A0">
        <w:rPr>
          <w:i/>
        </w:rPr>
        <w:t>cu</w:t>
      </w:r>
      <w:r w:rsidRPr="006C72B1">
        <w:t xml:space="preserve"> </w:t>
      </w:r>
      <w:r w:rsidRPr="00A538A0">
        <w:rPr>
          <w:i/>
        </w:rPr>
        <w:t>perioadă</w:t>
      </w:r>
      <w:r w:rsidRPr="006C72B1">
        <w:t xml:space="preserve"> </w:t>
      </w:r>
      <w:r w:rsidRPr="00A538A0">
        <w:rPr>
          <w:i/>
        </w:rPr>
        <w:t>lungă</w:t>
      </w:r>
      <w:r w:rsidRPr="006C72B1">
        <w:t xml:space="preserve"> </w:t>
      </w:r>
      <w:r w:rsidRPr="00A538A0">
        <w:rPr>
          <w:i/>
        </w:rPr>
        <w:t>de</w:t>
      </w:r>
      <w:r w:rsidRPr="006C72B1">
        <w:t xml:space="preserve"> </w:t>
      </w:r>
      <w:r w:rsidRPr="00A538A0">
        <w:rPr>
          <w:i/>
        </w:rPr>
        <w:t>regenerare</w:t>
      </w:r>
      <w:r w:rsidR="00DA4155">
        <w:t>.</w:t>
      </w:r>
      <w:r w:rsidRPr="006C72B1">
        <w:rPr>
          <w:color w:val="000000"/>
        </w:rPr>
        <w:t xml:space="preserve"> </w:t>
      </w:r>
    </w:p>
    <w:p w:rsidR="000F7DE7" w:rsidRPr="004E0394" w:rsidRDefault="000F7DE7" w:rsidP="000F7DE7">
      <w:pPr>
        <w:spacing w:line="276" w:lineRule="auto"/>
        <w:ind w:firstLine="708"/>
        <w:jc w:val="both"/>
        <w:rPr>
          <w:rFonts w:eastAsia="Calibri"/>
        </w:rPr>
      </w:pPr>
      <w:r w:rsidRPr="004E0394">
        <w:rPr>
          <w:color w:val="000000"/>
        </w:rPr>
        <w:t xml:space="preserve">Măsura constă în aplicarea Amenajamentelor Silvice, ce promovează perioade lungi de regenerare, așa încât anual să existe un echilibru între clasele de vârstă a pădurii, respectiv pe termen mediu și lung să se mențină o suprafață de pădure matură / bătrână utilizată de specie pentru amplasarea cuibului. </w:t>
      </w:r>
      <w:r w:rsidRPr="004E0394">
        <w:t xml:space="preserve">Măsura </w:t>
      </w:r>
      <w:proofErr w:type="gramStart"/>
      <w:r w:rsidRPr="004E0394">
        <w:t>este</w:t>
      </w:r>
      <w:proofErr w:type="gramEnd"/>
      <w:r w:rsidRPr="004E0394">
        <w:t xml:space="preserve"> propusă pentru toate molidișurile din sit și în</w:t>
      </w:r>
      <w:r w:rsidR="00DA4155">
        <w:t xml:space="preserve"> </w:t>
      </w:r>
      <w:r w:rsidRPr="004E0394">
        <w:t>special în arboretele unde există locuri de rotit sau zone de reproducere cunoscute.</w:t>
      </w:r>
    </w:p>
    <w:p w:rsidR="000F7DE7" w:rsidRPr="006C72B1" w:rsidRDefault="000F7DE7" w:rsidP="000F7DE7">
      <w:pPr>
        <w:spacing w:line="276" w:lineRule="auto"/>
        <w:ind w:firstLine="708"/>
        <w:jc w:val="both"/>
      </w:pPr>
      <w:r w:rsidRPr="00A538A0">
        <w:rPr>
          <w:i/>
        </w:rPr>
        <w:t>Corelată</w:t>
      </w:r>
      <w:r w:rsidRPr="006C72B1">
        <w:t xml:space="preserve"> </w:t>
      </w:r>
      <w:r w:rsidRPr="00A538A0">
        <w:rPr>
          <w:i/>
        </w:rPr>
        <w:t>cu</w:t>
      </w:r>
      <w:r w:rsidRPr="006C72B1">
        <w:t xml:space="preserve"> </w:t>
      </w:r>
      <w:r w:rsidRPr="00A538A0">
        <w:rPr>
          <w:i/>
        </w:rPr>
        <w:t>ameninţarea</w:t>
      </w:r>
      <w:r w:rsidRPr="006C72B1">
        <w:t xml:space="preserve"> – </w:t>
      </w:r>
      <w:r w:rsidRPr="00A538A0">
        <w:rPr>
          <w:i/>
        </w:rPr>
        <w:t>Pășunat</w:t>
      </w:r>
      <w:r w:rsidRPr="006C72B1">
        <w:t xml:space="preserve">, </w:t>
      </w:r>
      <w:r w:rsidRPr="00A538A0">
        <w:rPr>
          <w:i/>
        </w:rPr>
        <w:t>măsura</w:t>
      </w:r>
      <w:r w:rsidRPr="006C72B1">
        <w:t xml:space="preserve"> </w:t>
      </w:r>
      <w:r w:rsidRPr="00A538A0">
        <w:rPr>
          <w:i/>
        </w:rPr>
        <w:t>de</w:t>
      </w:r>
      <w:r w:rsidRPr="006C72B1">
        <w:t xml:space="preserve"> </w:t>
      </w:r>
      <w:r w:rsidRPr="00A538A0">
        <w:rPr>
          <w:i/>
        </w:rPr>
        <w:t>management</w:t>
      </w:r>
      <w:r w:rsidRPr="006C72B1">
        <w:t xml:space="preserve"> – </w:t>
      </w:r>
      <w:r w:rsidRPr="00A538A0">
        <w:rPr>
          <w:i/>
        </w:rPr>
        <w:t>Organizarea</w:t>
      </w:r>
      <w:r w:rsidRPr="006C72B1">
        <w:t xml:space="preserve"> </w:t>
      </w:r>
      <w:r w:rsidRPr="00A538A0">
        <w:rPr>
          <w:i/>
        </w:rPr>
        <w:t>pășunatului</w:t>
      </w:r>
      <w:r w:rsidRPr="006C72B1">
        <w:t xml:space="preserve"> </w:t>
      </w:r>
      <w:r w:rsidRPr="00A538A0">
        <w:rPr>
          <w:i/>
        </w:rPr>
        <w:t>conform</w:t>
      </w:r>
      <w:r w:rsidRPr="006C72B1">
        <w:t xml:space="preserve"> </w:t>
      </w:r>
      <w:r w:rsidRPr="00A538A0">
        <w:rPr>
          <w:i/>
        </w:rPr>
        <w:t>legislației</w:t>
      </w:r>
      <w:r w:rsidRPr="006C72B1">
        <w:t xml:space="preserve"> </w:t>
      </w:r>
      <w:r w:rsidRPr="00A538A0">
        <w:rPr>
          <w:i/>
        </w:rPr>
        <w:t>existente</w:t>
      </w:r>
      <w:r w:rsidR="00DA4155">
        <w:t>.</w:t>
      </w:r>
    </w:p>
    <w:p w:rsidR="000F7DE7" w:rsidRPr="004E0394" w:rsidRDefault="000F7DE7" w:rsidP="000F7DE7">
      <w:pPr>
        <w:spacing w:line="276" w:lineRule="auto"/>
        <w:ind w:firstLine="708"/>
        <w:jc w:val="both"/>
        <w:rPr>
          <w:rFonts w:eastAsia="Calibri"/>
          <w:i/>
        </w:rPr>
      </w:pPr>
      <w:r w:rsidRPr="004E0394">
        <w:rPr>
          <w:color w:val="000000"/>
        </w:rPr>
        <w:t xml:space="preserve">Organizarea pășunatului conform legislației în vigoare, inclusiv </w:t>
      </w:r>
      <w:proofErr w:type="gramStart"/>
      <w:r w:rsidRPr="004E0394">
        <w:rPr>
          <w:color w:val="000000"/>
        </w:rPr>
        <w:t>a</w:t>
      </w:r>
      <w:proofErr w:type="gramEnd"/>
      <w:r w:rsidRPr="004E0394">
        <w:rPr>
          <w:color w:val="000000"/>
        </w:rPr>
        <w:t xml:space="preserve"> amplasării stânelor și a respectării numărului de câini și a purtării jujeelor, precum și a deplasărilor turmelor, conform legislației existente.</w:t>
      </w:r>
      <w:r w:rsidRPr="004E0394">
        <w:rPr>
          <w:rFonts w:eastAsia="Calibri"/>
        </w:rPr>
        <w:t xml:space="preserve"> </w:t>
      </w:r>
      <w:r w:rsidRPr="004E0394">
        <w:t>Măsura propusă se referă la întreaga suprafață a pășunii existente și a pășunii împădurite / rariștilor de molid, tufărișurilor alpine dar și a locurilor / traseelor de trecere a turmelor.</w:t>
      </w:r>
    </w:p>
    <w:p w:rsidR="000F7DE7" w:rsidRPr="00A538A0" w:rsidRDefault="000F7DE7" w:rsidP="000F7DE7">
      <w:pPr>
        <w:spacing w:line="276" w:lineRule="auto"/>
        <w:ind w:firstLine="708"/>
        <w:jc w:val="both"/>
        <w:rPr>
          <w:i/>
        </w:rPr>
      </w:pPr>
      <w:r w:rsidRPr="00A538A0">
        <w:rPr>
          <w:i/>
        </w:rPr>
        <w:t>Corelată cu amenințările – Alte activități sportive și recreative în aer liber și braconaj, măsura de management – Organiz</w:t>
      </w:r>
      <w:r w:rsidR="00DA4155" w:rsidRPr="00A538A0">
        <w:rPr>
          <w:i/>
        </w:rPr>
        <w:t>a</w:t>
      </w:r>
      <w:r w:rsidRPr="00A538A0">
        <w:rPr>
          <w:i/>
        </w:rPr>
        <w:t>rea pazei / patrulării în zonele de rotit și de reproducere</w:t>
      </w:r>
      <w:r w:rsidR="00DA4155" w:rsidRPr="00A538A0">
        <w:rPr>
          <w:i/>
        </w:rPr>
        <w:t>.</w:t>
      </w:r>
    </w:p>
    <w:p w:rsidR="000F7DE7" w:rsidRPr="004E0394" w:rsidRDefault="000F7DE7" w:rsidP="000F7DE7">
      <w:pPr>
        <w:spacing w:line="276" w:lineRule="auto"/>
        <w:ind w:firstLine="708"/>
        <w:jc w:val="both"/>
        <w:rPr>
          <w:rFonts w:eastAsia="Calibri"/>
        </w:rPr>
      </w:pPr>
      <w:r w:rsidRPr="004E0394">
        <w:t>Măsura constă în realizarea unui program de patrulare și pază în zonele cunoscute pentru rotit și cuibărit</w:t>
      </w:r>
      <w:r w:rsidR="00DA4155">
        <w:t>,</w:t>
      </w:r>
      <w:r w:rsidRPr="004E0394">
        <w:t xml:space="preserve"> aplicându-se în zonele de rotit în perioada rotitului.</w:t>
      </w:r>
    </w:p>
    <w:p w:rsidR="000F7DE7" w:rsidRPr="004E0394" w:rsidRDefault="000F7DE7" w:rsidP="000F7DE7">
      <w:pPr>
        <w:spacing w:line="276" w:lineRule="auto"/>
        <w:ind w:left="708"/>
        <w:jc w:val="both"/>
        <w:rPr>
          <w:rFonts w:eastAsia="Calibri"/>
        </w:rPr>
      </w:pPr>
    </w:p>
    <w:p w:rsidR="000F7DE7" w:rsidRPr="004E0394" w:rsidRDefault="000F7DE7" w:rsidP="000F7DE7">
      <w:pPr>
        <w:spacing w:line="276" w:lineRule="auto"/>
        <w:ind w:left="708"/>
        <w:jc w:val="both"/>
        <w:rPr>
          <w:rFonts w:eastAsia="Calibri"/>
          <w:b/>
          <w:i/>
        </w:rPr>
      </w:pPr>
      <w:r w:rsidRPr="004E0394">
        <w:rPr>
          <w:b/>
          <w:i/>
        </w:rPr>
        <w:t>Tetrao tetrix</w:t>
      </w:r>
      <w:r>
        <w:rPr>
          <w:b/>
          <w:i/>
        </w:rPr>
        <w:t xml:space="preserve"> </w:t>
      </w:r>
      <w:r w:rsidRPr="006C72B1">
        <w:rPr>
          <w:b/>
        </w:rPr>
        <w:t>– cocoșul de mesteacăn</w:t>
      </w:r>
    </w:p>
    <w:p w:rsidR="000F7DE7" w:rsidRPr="006C72B1" w:rsidRDefault="000F7DE7" w:rsidP="000F7DE7">
      <w:pPr>
        <w:spacing w:line="276" w:lineRule="auto"/>
        <w:ind w:firstLine="708"/>
        <w:jc w:val="both"/>
        <w:rPr>
          <w:b/>
        </w:rPr>
      </w:pPr>
      <w:r w:rsidRPr="006C72B1">
        <w:rPr>
          <w:b/>
        </w:rPr>
        <w:t>E</w:t>
      </w:r>
      <w:r>
        <w:rPr>
          <w:b/>
        </w:rPr>
        <w:t>v</w:t>
      </w:r>
      <w:r w:rsidRPr="006C72B1">
        <w:rPr>
          <w:b/>
        </w:rPr>
        <w:t>aluarea stării de conservare a speciei din punct de vedere al populaţiei.</w:t>
      </w:r>
      <w:r>
        <w:rPr>
          <w:b/>
        </w:rPr>
        <w:t xml:space="preserve"> </w:t>
      </w:r>
      <w:r w:rsidR="00AE7D89">
        <w:t xml:space="preserve">În </w:t>
      </w:r>
      <w:r w:rsidRPr="004E0394">
        <w:t xml:space="preserve">cadrul parcului, mărimea populației cocoșului de mesteacăn măsoară aproximativ 20-25 de masculi, populație permanentă, sedentară și singura de pe toată suprafața României, raportul dintre </w:t>
      </w:r>
      <w:r w:rsidR="00AE7D89">
        <w:t>mărimea populaţiei speciei în PNMM</w:t>
      </w:r>
      <w:r w:rsidRPr="004E0394">
        <w:t xml:space="preserve"> şi mărimea populaţiei naţionale fiind de 100%. Tendinţa actuală a mărimii populaţiei speciei </w:t>
      </w:r>
      <w:proofErr w:type="gramStart"/>
      <w:r w:rsidRPr="004E0394">
        <w:t>este</w:t>
      </w:r>
      <w:proofErr w:type="gramEnd"/>
      <w:r w:rsidRPr="004E0394">
        <w:t xml:space="preserve"> stabilă, starea de conservare din punct de vedere al populaţiei speciei fiind favorabilă.</w:t>
      </w:r>
    </w:p>
    <w:p w:rsidR="000F7DE7" w:rsidRPr="004E0394" w:rsidRDefault="000F7DE7" w:rsidP="00E11646">
      <w:pPr>
        <w:spacing w:line="276" w:lineRule="auto"/>
        <w:ind w:firstLine="708"/>
        <w:jc w:val="both"/>
      </w:pPr>
      <w:r w:rsidRPr="00E11646">
        <w:rPr>
          <w:b/>
        </w:rPr>
        <w:t>Evaluarea stării de conservare a speciei Tetrao tetrix din punct de vedere al habitatului utilizat.</w:t>
      </w:r>
      <w:r w:rsidR="00E11646">
        <w:rPr>
          <w:b/>
        </w:rPr>
        <w:t xml:space="preserve"> </w:t>
      </w:r>
      <w:r w:rsidRPr="004E0394">
        <w:t>Suprafaţa habitatului speciei în aria naturală protejată m</w:t>
      </w:r>
      <w:r w:rsidRPr="004E0394">
        <w:rPr>
          <w:lang w:val="ro-RO"/>
        </w:rPr>
        <w:t xml:space="preserve">ăsoară </w:t>
      </w:r>
      <w:r w:rsidRPr="004E0394">
        <w:t>1743</w:t>
      </w:r>
      <w:proofErr w:type="gramStart"/>
      <w:r w:rsidRPr="004E0394">
        <w:t>,16</w:t>
      </w:r>
      <w:proofErr w:type="gramEnd"/>
      <w:r w:rsidRPr="004E0394">
        <w:t xml:space="preserve"> ha, fiind compus din răriști de molid și tufărișuri alpine, raportul dintre suprafaţa adecvată a habitatului speciei şi suprafaţa actuală a habitatului acesteia fiind aproximativ egal. Calitatea habitatului speciei în interiorul parcului este bună, tendinţa actuală a calităţii acestuia fiind stabilă, determinând ca starea de conservare a speciei, din punct de vedere al habitatului, în cadrul parcului, să fie favorabilă.</w:t>
      </w:r>
    </w:p>
    <w:p w:rsidR="000F7DE7" w:rsidRPr="004E0394" w:rsidRDefault="000F7DE7" w:rsidP="00E11646">
      <w:pPr>
        <w:spacing w:line="276" w:lineRule="auto"/>
        <w:ind w:firstLine="708"/>
        <w:jc w:val="both"/>
      </w:pPr>
      <w:r w:rsidRPr="00E11646">
        <w:rPr>
          <w:b/>
        </w:rPr>
        <w:t>Evaluarea stării de conservare a populaţiei speciei, din punct de vedere al perspectivelor speciei în viitor</w:t>
      </w:r>
      <w:r w:rsidRPr="004E0394">
        <w:rPr>
          <w:b/>
          <w:i/>
        </w:rPr>
        <w:t>.</w:t>
      </w:r>
      <w:r w:rsidR="00E11646">
        <w:rPr>
          <w:b/>
          <w:i/>
        </w:rPr>
        <w:t xml:space="preserve"> </w:t>
      </w:r>
      <w:r w:rsidRPr="004E0394">
        <w:t xml:space="preserve">Perspectivele speciei din punct de vedere al populaţiei sunt favorabile, întrucât tendinţa viitoare a mărimii populaţiei </w:t>
      </w:r>
      <w:proofErr w:type="gramStart"/>
      <w:r w:rsidRPr="004E0394">
        <w:t>este</w:t>
      </w:r>
      <w:proofErr w:type="gramEnd"/>
      <w:r w:rsidRPr="004E0394">
        <w:t xml:space="preserve"> stabilă, iar raportul dintre mărimea populaţiei de referinţă pentru starea favorabilă şi mărimea populaţiei viitoare a speciei este aproximativ egal. De asemenea tendinţa viitoare a suprafeţei habitatului speciei </w:t>
      </w:r>
      <w:proofErr w:type="gramStart"/>
      <w:r w:rsidRPr="004E0394">
        <w:t>este</w:t>
      </w:r>
      <w:proofErr w:type="gramEnd"/>
      <w:r w:rsidRPr="004E0394">
        <w:t xml:space="preserve"> și ea stabilă și raportul dintre suprafaţa adecvată a habitatului speciei şi suprafaţa habitatului speciei în viitor</w:t>
      </w:r>
      <w:r w:rsidRPr="004E0394">
        <w:rPr>
          <w:rFonts w:eastAsia="Calibri"/>
        </w:rPr>
        <w:t xml:space="preserve"> este egal, astfel că </w:t>
      </w:r>
      <w:r w:rsidRPr="004E0394">
        <w:t xml:space="preserve">perspectivele speciei din punct de vedere al habitatului sunt favorabile. </w:t>
      </w:r>
    </w:p>
    <w:p w:rsidR="000F7DE7" w:rsidRPr="004E0394" w:rsidRDefault="000F7DE7" w:rsidP="002D185E">
      <w:pPr>
        <w:spacing w:line="276" w:lineRule="auto"/>
        <w:ind w:firstLine="708"/>
        <w:jc w:val="both"/>
        <w:rPr>
          <w:rFonts w:eastAsia="Calibri"/>
        </w:rPr>
      </w:pPr>
      <w:r w:rsidRPr="004E0394">
        <w:lastRenderedPageBreak/>
        <w:t xml:space="preserve">Astfel, starea de conservare din punct de vedere al perspectivelor speciei în viitor </w:t>
      </w:r>
      <w:proofErr w:type="gramStart"/>
      <w:r w:rsidRPr="004E0394">
        <w:t>este</w:t>
      </w:r>
      <w:proofErr w:type="gramEnd"/>
      <w:r w:rsidRPr="004E0394">
        <w:t xml:space="preserve"> favorabilă, iar viabilitatea acesteia, pe termen lung, este asigurată, întrucât și efectul cumulat al impacturilor asupra speciei în viitor și intensitatea presiunilor actuale și de viitor, asupra speciei, sunt scăzute.</w:t>
      </w:r>
    </w:p>
    <w:p w:rsidR="000F7DE7" w:rsidRPr="004E0394" w:rsidRDefault="000F7DE7" w:rsidP="000F7DE7">
      <w:pPr>
        <w:spacing w:line="276" w:lineRule="auto"/>
        <w:ind w:firstLine="708"/>
        <w:jc w:val="both"/>
        <w:rPr>
          <w:color w:val="000000"/>
        </w:rPr>
      </w:pPr>
      <w:r w:rsidRPr="00E11646">
        <w:rPr>
          <w:rFonts w:eastAsia="Calibri"/>
          <w:b/>
        </w:rPr>
        <w:t>Măsuri de management, corelate cu ame</w:t>
      </w:r>
      <w:r w:rsidR="00A538A0">
        <w:rPr>
          <w:rFonts w:eastAsia="Calibri"/>
          <w:b/>
        </w:rPr>
        <w:t>nințări, propuse pentru menține</w:t>
      </w:r>
      <w:r w:rsidRPr="00E11646">
        <w:rPr>
          <w:rFonts w:eastAsia="Calibri"/>
          <w:b/>
        </w:rPr>
        <w:t xml:space="preserve">rea speciei </w:t>
      </w:r>
      <w:r w:rsidRPr="00E11646">
        <w:rPr>
          <w:b/>
        </w:rPr>
        <w:t>Tetrao tetrix, într-o stare de conservare favorabilă</w:t>
      </w:r>
      <w:r w:rsidR="00E11646" w:rsidRPr="00E11646">
        <w:rPr>
          <w:b/>
        </w:rPr>
        <w:t>.</w:t>
      </w:r>
      <w:r w:rsidR="00E11646">
        <w:rPr>
          <w:b/>
          <w:i/>
        </w:rPr>
        <w:t xml:space="preserve"> </w:t>
      </w:r>
      <w:r w:rsidRPr="004E0394">
        <w:rPr>
          <w:i/>
        </w:rPr>
        <w:t>Corelată cu ameninţarea – Gestionarea și utilizarea pădurii, măsura de management – Menţinerea unui management forestier adecvat, prin aplicarea amenajamentelor silvice și a tăierilor cu perioadă lungă de regenerare</w:t>
      </w:r>
      <w:r w:rsidRPr="004E0394">
        <w:rPr>
          <w:color w:val="000000"/>
        </w:rPr>
        <w:t xml:space="preserve"> </w:t>
      </w:r>
    </w:p>
    <w:p w:rsidR="000F7DE7" w:rsidRPr="004E0394" w:rsidRDefault="000F7DE7" w:rsidP="000F7DE7">
      <w:pPr>
        <w:spacing w:line="276" w:lineRule="auto"/>
        <w:ind w:firstLine="708"/>
        <w:jc w:val="both"/>
        <w:rPr>
          <w:rFonts w:eastAsia="Calibri"/>
        </w:rPr>
      </w:pPr>
      <w:r w:rsidRPr="004E0394">
        <w:rPr>
          <w:color w:val="000000"/>
        </w:rPr>
        <w:t>Aplicarea amenajamentelor silvice, ce promovează p</w:t>
      </w:r>
      <w:r w:rsidR="00A538A0">
        <w:rPr>
          <w:color w:val="000000"/>
        </w:rPr>
        <w:t>erioade lungi de regenerare, astfel</w:t>
      </w:r>
      <w:r w:rsidRPr="004E0394">
        <w:rPr>
          <w:color w:val="000000"/>
        </w:rPr>
        <w:t xml:space="preserve"> încât anual să existe un echilibru între clasele de vârstă a pădurii, respectiv pe termen mediu și lung să se mențină o suprafață de pădure matură / bătrână utilizată de specie pentru amplasarea cuibului. </w:t>
      </w:r>
      <w:r w:rsidRPr="004E0394">
        <w:t xml:space="preserve">Măsura </w:t>
      </w:r>
      <w:proofErr w:type="gramStart"/>
      <w:r w:rsidRPr="004E0394">
        <w:t>este</w:t>
      </w:r>
      <w:proofErr w:type="gramEnd"/>
      <w:r w:rsidRPr="004E0394">
        <w:t xml:space="preserve"> propusă pentru toate molidișurile din sit și îns</w:t>
      </w:r>
      <w:r w:rsidR="00A538A0">
        <w:t xml:space="preserve"> </w:t>
      </w:r>
      <w:r w:rsidRPr="004E0394">
        <w:t>pecial în arboretele unde există locuri de rotit sau zone de reproducere cunoscute.</w:t>
      </w:r>
    </w:p>
    <w:p w:rsidR="000F7DE7" w:rsidRPr="004E0394" w:rsidRDefault="000F7DE7" w:rsidP="000F7DE7">
      <w:pPr>
        <w:spacing w:line="276" w:lineRule="auto"/>
        <w:ind w:firstLine="708"/>
        <w:jc w:val="both"/>
        <w:rPr>
          <w:i/>
        </w:rPr>
      </w:pPr>
      <w:r w:rsidRPr="004E0394">
        <w:rPr>
          <w:i/>
        </w:rPr>
        <w:t>Corelată cu ameninţarea – Pășunat, măsura de management – Organizarea pășunatului conform legislației existente</w:t>
      </w:r>
    </w:p>
    <w:p w:rsidR="000F7DE7" w:rsidRPr="004E0394" w:rsidRDefault="000F7DE7" w:rsidP="000F7DE7">
      <w:pPr>
        <w:spacing w:line="276" w:lineRule="auto"/>
        <w:ind w:firstLine="708"/>
        <w:jc w:val="both"/>
        <w:rPr>
          <w:rFonts w:eastAsia="Calibri"/>
          <w:i/>
        </w:rPr>
      </w:pPr>
      <w:r w:rsidRPr="004E0394">
        <w:rPr>
          <w:color w:val="000000"/>
        </w:rPr>
        <w:t xml:space="preserve">Organizarea pășunatului conform legislației în vigoare, inclusiv </w:t>
      </w:r>
      <w:proofErr w:type="gramStart"/>
      <w:r w:rsidRPr="004E0394">
        <w:rPr>
          <w:color w:val="000000"/>
        </w:rPr>
        <w:t>a</w:t>
      </w:r>
      <w:proofErr w:type="gramEnd"/>
      <w:r w:rsidRPr="004E0394">
        <w:rPr>
          <w:color w:val="000000"/>
        </w:rPr>
        <w:t xml:space="preserve"> amplasării stânelor și a respectării numărului de câini și a purtării jujeelor, precum și a deplasărilor turmelor, conform legislației existente.</w:t>
      </w:r>
      <w:r w:rsidRPr="004E0394">
        <w:rPr>
          <w:rFonts w:eastAsia="Calibri"/>
        </w:rPr>
        <w:t xml:space="preserve"> </w:t>
      </w:r>
      <w:r w:rsidRPr="004E0394">
        <w:t>Măsura propusă se referă la întreaga suprafață a pășunii existente și a pășunii împădurite / rariștilor de molid, tufărișurilor alpine</w:t>
      </w:r>
      <w:r w:rsidR="00A538A0">
        <w:t>,</w:t>
      </w:r>
      <w:r w:rsidRPr="004E0394">
        <w:t xml:space="preserve"> dar și a locurilor / traseelor de trecere a turmelor.</w:t>
      </w:r>
    </w:p>
    <w:p w:rsidR="000F7DE7" w:rsidRPr="004E0394" w:rsidRDefault="000F7DE7" w:rsidP="000F7DE7">
      <w:pPr>
        <w:spacing w:line="276" w:lineRule="auto"/>
        <w:ind w:firstLine="708"/>
        <w:jc w:val="both"/>
        <w:rPr>
          <w:i/>
        </w:rPr>
      </w:pPr>
      <w:r w:rsidRPr="004E0394">
        <w:rPr>
          <w:i/>
        </w:rPr>
        <w:t>Corelată cu amenințările – Alte activități sportive și recreative în aer liber și braconaj, măsura de management – Organizrea pazei / patrulării în zonele de rotit și de reproducere</w:t>
      </w:r>
    </w:p>
    <w:p w:rsidR="000F7DE7" w:rsidRPr="004E0394" w:rsidRDefault="000F7DE7" w:rsidP="000F7DE7">
      <w:pPr>
        <w:spacing w:line="276" w:lineRule="auto"/>
        <w:ind w:firstLine="708"/>
        <w:jc w:val="both"/>
      </w:pPr>
      <w:r w:rsidRPr="004E0394">
        <w:t>Măsura constă în realizarea unui program de patrulare și pază în zonele cunoscute pentru rotit și cuibărit aplicată mai ales în zonele de rotit.</w:t>
      </w:r>
    </w:p>
    <w:p w:rsidR="000F7DE7" w:rsidRPr="004E0394" w:rsidRDefault="000F7DE7" w:rsidP="000F7DE7">
      <w:pPr>
        <w:spacing w:line="276" w:lineRule="auto"/>
        <w:ind w:firstLine="708"/>
        <w:jc w:val="both"/>
      </w:pPr>
    </w:p>
    <w:p w:rsidR="000F7DE7" w:rsidRPr="00E11646" w:rsidRDefault="000F7DE7" w:rsidP="000F7DE7">
      <w:pPr>
        <w:widowControl w:val="0"/>
        <w:spacing w:line="276" w:lineRule="auto"/>
        <w:ind w:firstLine="708"/>
        <w:jc w:val="both"/>
        <w:rPr>
          <w:b/>
          <w:i/>
          <w:lang w:val="ro-RO"/>
        </w:rPr>
      </w:pPr>
      <w:r w:rsidRPr="004E0394">
        <w:rPr>
          <w:b/>
          <w:i/>
        </w:rPr>
        <w:t>Bonasa bonasia</w:t>
      </w:r>
      <w:r w:rsidR="00E11646">
        <w:rPr>
          <w:b/>
          <w:i/>
        </w:rPr>
        <w:t xml:space="preserve"> - </w:t>
      </w:r>
      <w:r w:rsidR="00E11646" w:rsidRPr="002D185E">
        <w:rPr>
          <w:b/>
        </w:rPr>
        <w:t>ierunc</w:t>
      </w:r>
      <w:r w:rsidR="00E11646" w:rsidRPr="002D185E">
        <w:rPr>
          <w:b/>
          <w:lang w:val="ro-RO"/>
        </w:rPr>
        <w:t>ă</w:t>
      </w:r>
    </w:p>
    <w:p w:rsidR="000F7DE7" w:rsidRPr="004E0394" w:rsidRDefault="000F7DE7" w:rsidP="00E11646">
      <w:pPr>
        <w:spacing w:line="276" w:lineRule="auto"/>
        <w:ind w:firstLine="708"/>
        <w:jc w:val="both"/>
      </w:pPr>
      <w:r w:rsidRPr="00E11646">
        <w:rPr>
          <w:b/>
        </w:rPr>
        <w:t>E</w:t>
      </w:r>
      <w:r w:rsidR="00E11646" w:rsidRPr="00E11646">
        <w:rPr>
          <w:b/>
        </w:rPr>
        <w:t>v</w:t>
      </w:r>
      <w:r w:rsidRPr="00E11646">
        <w:rPr>
          <w:b/>
        </w:rPr>
        <w:t>aluarea stării de conservare a speciei din punct de vedere al populaţiei.</w:t>
      </w:r>
      <w:r w:rsidR="00E11646">
        <w:rPr>
          <w:b/>
        </w:rPr>
        <w:t xml:space="preserve"> </w:t>
      </w:r>
      <w:r w:rsidR="00384E13">
        <w:t>În cadrul PNMM</w:t>
      </w:r>
      <w:r w:rsidRPr="004E0394">
        <w:t xml:space="preserve">, specia prezintă o populație permanentă, sedentară, populație ce măsoară 100-150 de perechi, raportul dintre mărimea populaţiei speciei în aria naturală protejată şi mărimea populaţiei naţionale fiind cuprinsă între 0,5 și 1%. Având în vedere faptul că raportul dintre mărimea populaţiei de referinţă pentru starea favorabilă şi mărimea populaţiei actuale </w:t>
      </w:r>
      <w:proofErr w:type="gramStart"/>
      <w:r w:rsidRPr="004E0394">
        <w:t>este</w:t>
      </w:r>
      <w:proofErr w:type="gramEnd"/>
      <w:r w:rsidRPr="004E0394">
        <w:t xml:space="preserve"> aproximativ egal, iar tendinţa actuală a mărimii populaţiei speciei este stabilă, se poate afirma că starea de conservare din punct de vedere al populaţiei speciei, în cadrul parcului este favorabilă.</w:t>
      </w:r>
    </w:p>
    <w:p w:rsidR="000F7DE7" w:rsidRPr="004E0394" w:rsidRDefault="000F7DE7" w:rsidP="000F7DE7">
      <w:pPr>
        <w:spacing w:line="276" w:lineRule="auto"/>
        <w:ind w:firstLine="708"/>
        <w:jc w:val="both"/>
        <w:rPr>
          <w:lang w:val="ro-RO"/>
        </w:rPr>
      </w:pPr>
      <w:r w:rsidRPr="00E11646">
        <w:rPr>
          <w:b/>
        </w:rPr>
        <w:t>Evaluarea stării de conservare a speciei Bonasa bonasia din punct de vedere al habitatului utilizat.</w:t>
      </w:r>
      <w:r w:rsidR="00E11646">
        <w:rPr>
          <w:b/>
          <w:i/>
        </w:rPr>
        <w:t xml:space="preserve"> </w:t>
      </w:r>
      <w:r w:rsidRPr="004E0394">
        <w:t>Habitatului speciei în aria naturală protejată cuprinde o suprafață de</w:t>
      </w:r>
      <w:r w:rsidRPr="004E0394">
        <w:rPr>
          <w:lang w:val="ro-RO"/>
        </w:rPr>
        <w:t xml:space="preserve"> </w:t>
      </w:r>
      <w:r w:rsidRPr="004E0394">
        <w:t xml:space="preserve">87187.42 ha, reprezentat de tufărișuri, liziere, făgete, molidișuri și rariști de molid raportul dintre suprafaţa adecvată a habitatului speciei şi suprafaţa actuală a habitatului acesteia fiind aproximativ egal. Tendinţa actuală a suprafeţei habitatului speciei </w:t>
      </w:r>
      <w:proofErr w:type="gramStart"/>
      <w:r w:rsidRPr="004E0394">
        <w:t>este</w:t>
      </w:r>
      <w:proofErr w:type="gramEnd"/>
      <w:r w:rsidRPr="004E0394">
        <w:t xml:space="preserve"> stabilă, iar calitatea acestuia este bună, determinând ca starea de conservare a speciei, din punct de vedere al habitatului, în cadrul parcului, să fie favorabilă.</w:t>
      </w:r>
    </w:p>
    <w:p w:rsidR="000F7DE7" w:rsidRPr="004E0394" w:rsidRDefault="000F7DE7" w:rsidP="00E11646">
      <w:pPr>
        <w:spacing w:line="276" w:lineRule="auto"/>
        <w:ind w:firstLine="708"/>
        <w:jc w:val="both"/>
        <w:rPr>
          <w:rFonts w:eastAsia="Calibri"/>
        </w:rPr>
      </w:pPr>
      <w:r w:rsidRPr="00E11646">
        <w:rPr>
          <w:b/>
        </w:rPr>
        <w:lastRenderedPageBreak/>
        <w:t>Evaluarea stării de conservare a populaţiei speciei, din punct de vedere al perspectivelor speciei în viitor</w:t>
      </w:r>
      <w:r w:rsidRPr="004E0394">
        <w:rPr>
          <w:b/>
          <w:i/>
        </w:rPr>
        <w:t>.</w:t>
      </w:r>
      <w:r w:rsidR="00E11646">
        <w:rPr>
          <w:b/>
          <w:i/>
        </w:rPr>
        <w:t xml:space="preserve"> </w:t>
      </w:r>
      <w:r w:rsidRPr="004E0394">
        <w:t xml:space="preserve">Efectul cumulat al impacturilor asupra speciei în viitor și intensitatea presiunilor actuale și de viitor, asupra speciei, sunt scăzute. Tendinţa viitoare a mărimii populaţiei și a suprafeței habitatului speciei </w:t>
      </w:r>
      <w:proofErr w:type="gramStart"/>
      <w:r w:rsidRPr="004E0394">
        <w:t>este</w:t>
      </w:r>
      <w:proofErr w:type="gramEnd"/>
      <w:r w:rsidRPr="004E0394">
        <w:t xml:space="preserve"> stabilă. Raportul dintre mărimea populaţiei de referinţă pentru starea favorabilă şi mărimea populaţiei viitoare a speciei este aproximativ egal, la fel cum este și raportul dintre suprafaţa adecvată a habitatului speciei şi suprafaţa habitatului acesteia în viitor, toate acestea determinând ca perspectivele speciei, în cadrul parcului din punct de vedere al populaţiei, al suprafeței și de viitor să fie favorabile, fiindu-i asigurată viabilitatea pe termen lung.</w:t>
      </w:r>
    </w:p>
    <w:p w:rsidR="000F7DE7" w:rsidRPr="004E0394" w:rsidRDefault="000F7DE7" w:rsidP="000F7DE7">
      <w:pPr>
        <w:spacing w:line="276" w:lineRule="auto"/>
        <w:ind w:firstLine="708"/>
        <w:jc w:val="both"/>
        <w:rPr>
          <w:color w:val="000000"/>
        </w:rPr>
      </w:pPr>
      <w:r w:rsidRPr="00E11646">
        <w:rPr>
          <w:rFonts w:eastAsia="Calibri"/>
          <w:b/>
        </w:rPr>
        <w:t>Măsuri de management, corelate cu ame</w:t>
      </w:r>
      <w:r w:rsidR="008104D4">
        <w:rPr>
          <w:rFonts w:eastAsia="Calibri"/>
          <w:b/>
        </w:rPr>
        <w:t>nințări, propuse pentru menține</w:t>
      </w:r>
      <w:r w:rsidRPr="00E11646">
        <w:rPr>
          <w:rFonts w:eastAsia="Calibri"/>
          <w:b/>
        </w:rPr>
        <w:t xml:space="preserve">rea speciei </w:t>
      </w:r>
      <w:r w:rsidRPr="00E11646">
        <w:rPr>
          <w:b/>
        </w:rPr>
        <w:t>Bonasa bonasia, într-o stare de conservare favorabilă</w:t>
      </w:r>
      <w:r w:rsidR="00E11646" w:rsidRPr="00E11646">
        <w:rPr>
          <w:b/>
        </w:rPr>
        <w:t>.</w:t>
      </w:r>
      <w:r w:rsidR="00E11646">
        <w:rPr>
          <w:b/>
          <w:i/>
        </w:rPr>
        <w:t xml:space="preserve"> </w:t>
      </w:r>
      <w:r w:rsidRPr="004E0394">
        <w:rPr>
          <w:i/>
        </w:rPr>
        <w:t>Corelată cu ameninţarea – Gestionarea și utilizarea pădurii, măsura de management – Menţinerea unui management forestier adecvat, prin aplicarea amenajamentelor silvice și a tăierilor cu perioadă lungă de regenerare</w:t>
      </w:r>
      <w:r w:rsidRPr="004E0394">
        <w:rPr>
          <w:color w:val="000000"/>
        </w:rPr>
        <w:t xml:space="preserve"> </w:t>
      </w:r>
    </w:p>
    <w:p w:rsidR="000F7DE7" w:rsidRPr="004E0394" w:rsidRDefault="000F7DE7" w:rsidP="000F7DE7">
      <w:pPr>
        <w:spacing w:line="276" w:lineRule="auto"/>
        <w:ind w:firstLine="708"/>
        <w:jc w:val="both"/>
        <w:rPr>
          <w:rFonts w:eastAsia="Calibri"/>
        </w:rPr>
      </w:pPr>
      <w:r w:rsidRPr="004E0394">
        <w:rPr>
          <w:color w:val="000000"/>
        </w:rPr>
        <w:t xml:space="preserve">Aplicarea amenajamentelor silvice, ce promovează perioade lungi de regenerare, așa încât anual să existe un echilibru între clasele de vârstă a pădurii, respectiv pe termen mediu și lung să se mențină o suprafață de pădure matură / bătrână utilizată de specie pentru amplasarea cuibului. </w:t>
      </w:r>
      <w:r w:rsidRPr="004E0394">
        <w:t xml:space="preserve">Măsura </w:t>
      </w:r>
      <w:proofErr w:type="gramStart"/>
      <w:r w:rsidRPr="004E0394">
        <w:t>este</w:t>
      </w:r>
      <w:proofErr w:type="gramEnd"/>
      <w:r w:rsidRPr="004E0394">
        <w:t xml:space="preserve"> propusă pentru toate arboretele de fag, molid și rariștile de molid.</w:t>
      </w:r>
    </w:p>
    <w:p w:rsidR="000F7DE7" w:rsidRPr="004E0394" w:rsidRDefault="000F7DE7" w:rsidP="000F7DE7">
      <w:pPr>
        <w:spacing w:line="276" w:lineRule="auto"/>
        <w:ind w:firstLine="708"/>
        <w:jc w:val="both"/>
        <w:rPr>
          <w:i/>
        </w:rPr>
      </w:pPr>
      <w:r w:rsidRPr="004E0394">
        <w:rPr>
          <w:i/>
        </w:rPr>
        <w:t>Corelată cu ameninţarea – Pășunat, măsura de management – Organizarea pășunatului conform legislației existente</w:t>
      </w:r>
    </w:p>
    <w:p w:rsidR="000F7DE7" w:rsidRPr="004E0394" w:rsidRDefault="000F7DE7" w:rsidP="000F7DE7">
      <w:pPr>
        <w:spacing w:line="276" w:lineRule="auto"/>
        <w:ind w:firstLine="708"/>
        <w:jc w:val="both"/>
      </w:pPr>
      <w:r w:rsidRPr="004E0394">
        <w:rPr>
          <w:color w:val="000000"/>
        </w:rPr>
        <w:t xml:space="preserve">Organizarea pășunatului conform legislației în vigoare, inclusiv </w:t>
      </w:r>
      <w:proofErr w:type="gramStart"/>
      <w:r w:rsidRPr="004E0394">
        <w:rPr>
          <w:color w:val="000000"/>
        </w:rPr>
        <w:t>a</w:t>
      </w:r>
      <w:proofErr w:type="gramEnd"/>
      <w:r w:rsidRPr="004E0394">
        <w:rPr>
          <w:color w:val="000000"/>
        </w:rPr>
        <w:t xml:space="preserve"> amplasării stânelor și a respectării numărului de câini și a purtării jujeelor, precum și a deplasărilor turmelor, conform legislației existente.</w:t>
      </w:r>
      <w:r w:rsidRPr="004E0394">
        <w:rPr>
          <w:rFonts w:eastAsia="Calibri"/>
        </w:rPr>
        <w:t xml:space="preserve"> </w:t>
      </w:r>
      <w:r w:rsidRPr="004E0394">
        <w:t xml:space="preserve">Măsura </w:t>
      </w:r>
      <w:proofErr w:type="gramStart"/>
      <w:r w:rsidRPr="004E0394">
        <w:t>este</w:t>
      </w:r>
      <w:proofErr w:type="gramEnd"/>
      <w:r w:rsidRPr="004E0394">
        <w:t xml:space="preserve"> propusă pentru pășunile împădurite, rariștile de molid și toate pădurile pe unde se tranzitează cu turme.</w:t>
      </w:r>
    </w:p>
    <w:p w:rsidR="000F7DE7" w:rsidRPr="004E0394" w:rsidRDefault="000F7DE7" w:rsidP="000F7DE7">
      <w:pPr>
        <w:spacing w:line="276" w:lineRule="auto"/>
        <w:ind w:firstLine="708"/>
        <w:jc w:val="both"/>
        <w:rPr>
          <w:rFonts w:eastAsia="Calibri"/>
          <w:i/>
        </w:rPr>
      </w:pPr>
    </w:p>
    <w:p w:rsidR="000F7DE7" w:rsidRPr="004E0394" w:rsidRDefault="000F7DE7" w:rsidP="000F7DE7">
      <w:pPr>
        <w:widowControl w:val="0"/>
        <w:spacing w:line="276" w:lineRule="auto"/>
        <w:ind w:firstLine="708"/>
        <w:jc w:val="both"/>
        <w:rPr>
          <w:b/>
          <w:i/>
        </w:rPr>
      </w:pPr>
      <w:r w:rsidRPr="004E0394">
        <w:rPr>
          <w:b/>
          <w:i/>
        </w:rPr>
        <w:t>Pernis apivorus</w:t>
      </w:r>
      <w:r w:rsidR="002D185E">
        <w:rPr>
          <w:b/>
          <w:i/>
        </w:rPr>
        <w:t xml:space="preserve"> - </w:t>
      </w:r>
      <w:r w:rsidR="002D185E" w:rsidRPr="00334788">
        <w:rPr>
          <w:b/>
        </w:rPr>
        <w:t>viespar</w:t>
      </w:r>
    </w:p>
    <w:p w:rsidR="000F7DE7" w:rsidRPr="004E0394" w:rsidRDefault="000F7DE7" w:rsidP="00E11646">
      <w:pPr>
        <w:spacing w:line="276" w:lineRule="auto"/>
        <w:ind w:firstLine="708"/>
        <w:jc w:val="both"/>
      </w:pPr>
      <w:r w:rsidRPr="00E11646">
        <w:rPr>
          <w:b/>
        </w:rPr>
        <w:t>E</w:t>
      </w:r>
      <w:r w:rsidR="00E11646" w:rsidRPr="00E11646">
        <w:rPr>
          <w:b/>
        </w:rPr>
        <w:t>v</w:t>
      </w:r>
      <w:r w:rsidRPr="00E11646">
        <w:rPr>
          <w:b/>
        </w:rPr>
        <w:t>aluarea stării de conservare a speciei din punct de vedere al populaţiei.</w:t>
      </w:r>
      <w:r w:rsidR="00E11646">
        <w:rPr>
          <w:b/>
          <w:i/>
        </w:rPr>
        <w:t xml:space="preserve"> </w:t>
      </w:r>
      <w:r w:rsidRPr="004E0394">
        <w:t>Vies</w:t>
      </w:r>
      <w:r w:rsidR="008104D4">
        <w:t>parul utilizează suprafața PNMM</w:t>
      </w:r>
      <w:r w:rsidRPr="004E0394">
        <w:t xml:space="preserve"> pentru cuibărit, având o populație nesedentară, mică ce măsoară aproximativ 10 – 15 perechi, raportul dintre mărimea populaţiei speciei în parc şi mărimea populaţiei naţionale fiind de 0,1 – 0,2%. Întrucât și tendinţa actuală a mărimii populaţiei speciei </w:t>
      </w:r>
      <w:proofErr w:type="gramStart"/>
      <w:r w:rsidRPr="004E0394">
        <w:t>este</w:t>
      </w:r>
      <w:proofErr w:type="gramEnd"/>
      <w:r w:rsidRPr="004E0394">
        <w:t xml:space="preserve"> stabilă, starea de conservare din punct de vedere al populaţiei speciei este favorabilă.</w:t>
      </w:r>
    </w:p>
    <w:p w:rsidR="000F7DE7" w:rsidRPr="004E0394" w:rsidRDefault="000F7DE7" w:rsidP="00E11646">
      <w:pPr>
        <w:spacing w:line="276" w:lineRule="auto"/>
        <w:ind w:firstLine="708"/>
        <w:jc w:val="both"/>
      </w:pPr>
      <w:r w:rsidRPr="00E11646">
        <w:rPr>
          <w:b/>
        </w:rPr>
        <w:t>Evaluarea stării de conservare a speciei Pernis apivorus din punct de vedere al habitatului utilizat.</w:t>
      </w:r>
      <w:r w:rsidR="00E11646">
        <w:rPr>
          <w:b/>
          <w:i/>
        </w:rPr>
        <w:t xml:space="preserve"> </w:t>
      </w:r>
      <w:r w:rsidRPr="004E0394">
        <w:t>Suprafaţa habitatului speciei în aria naturală protejată m</w:t>
      </w:r>
      <w:r w:rsidRPr="004E0394">
        <w:rPr>
          <w:lang w:val="ro-RO"/>
        </w:rPr>
        <w:t xml:space="preserve">ăsoară </w:t>
      </w:r>
      <w:r w:rsidRPr="004E0394">
        <w:t xml:space="preserve">61030.17 ha, reprezentat de păduri de foioase, terenuri deschise, precum pășuni, fânețe, liziere. Raportul dintre suprafaţa adecvată a habitatului speciei şi suprafaţa actuală a habitatului acesteia </w:t>
      </w:r>
      <w:proofErr w:type="gramStart"/>
      <w:r w:rsidRPr="004E0394">
        <w:t>este</w:t>
      </w:r>
      <w:proofErr w:type="gramEnd"/>
      <w:r w:rsidRPr="004E0394">
        <w:t xml:space="preserve"> aproximativ egal. Calitatea habitatului speciei în interiorul parcului este adecvată, tendinţa actuală a calităţii acestuia fiind stabilă, astfel starea de conservare a speciei, din punct de vedere al habitatului, în cadrul parcului, să fie favorabilă.</w:t>
      </w:r>
    </w:p>
    <w:p w:rsidR="000F7DE7" w:rsidRPr="004E0394" w:rsidRDefault="000F7DE7" w:rsidP="00E11646">
      <w:pPr>
        <w:spacing w:line="276" w:lineRule="auto"/>
        <w:ind w:firstLine="708"/>
        <w:jc w:val="both"/>
        <w:rPr>
          <w:rFonts w:eastAsia="Calibri"/>
        </w:rPr>
      </w:pPr>
      <w:r w:rsidRPr="00E11646">
        <w:rPr>
          <w:b/>
        </w:rPr>
        <w:t>Evaluarea stării de conservare a populaţiei speciei, din punct de vedere al perspectivelor speciei în viitor.</w:t>
      </w:r>
      <w:r w:rsidR="00E11646">
        <w:rPr>
          <w:b/>
          <w:i/>
        </w:rPr>
        <w:t xml:space="preserve"> </w:t>
      </w:r>
      <w:r w:rsidRPr="004E0394">
        <w:t xml:space="preserve">Tendințele viitoare a mărimii populaţiei și a suprafeței habitatului viesparului sunt stabile, iar raportul dintre mărimea populaţiei de referinţă pentru starea favorabilă </w:t>
      </w:r>
      <w:r w:rsidRPr="004E0394">
        <w:lastRenderedPageBreak/>
        <w:t>şi mărimea populaţiei viitoare a speciei este aproximativ egal, precum și raportul dintre suprafaţa adecvată a habitatului speciei şi suprafaţa habitatului speciei în viitor, determinând perspectivele speciei din punct de vedere al populaţiei și al suprafeței habitatului acesteia să fie favorabile.</w:t>
      </w:r>
    </w:p>
    <w:p w:rsidR="000F7DE7" w:rsidRPr="004E0394" w:rsidRDefault="000F7DE7" w:rsidP="000F7DE7">
      <w:pPr>
        <w:widowControl w:val="0"/>
        <w:spacing w:line="276" w:lineRule="auto"/>
        <w:ind w:firstLine="708"/>
        <w:jc w:val="both"/>
      </w:pPr>
      <w:r w:rsidRPr="004E0394">
        <w:t>Intensitatea presiunilor actuale și viitoare aspura speciei și efectele cumulate ale impacturilor asu</w:t>
      </w:r>
      <w:r w:rsidR="008104D4">
        <w:t>pra acesteia în viitor fiind to</w:t>
      </w:r>
      <w:r w:rsidRPr="004E0394">
        <w:t>ate scăzute, perspectivele acesteia și starea de conservare din punct de vedere al perspectivelor speciei în viitor, în cadrul parcului, sunt ambele favorabile.</w:t>
      </w:r>
    </w:p>
    <w:p w:rsidR="000F7DE7" w:rsidRPr="004E0394" w:rsidRDefault="000F7DE7" w:rsidP="000F7DE7">
      <w:pPr>
        <w:spacing w:line="276" w:lineRule="auto"/>
        <w:ind w:firstLine="708"/>
        <w:jc w:val="both"/>
        <w:rPr>
          <w:color w:val="000000"/>
        </w:rPr>
      </w:pPr>
      <w:r w:rsidRPr="00E11646">
        <w:rPr>
          <w:rFonts w:eastAsia="Calibri"/>
          <w:b/>
        </w:rPr>
        <w:t xml:space="preserve">Măsuri de management, corelate cu amenințări, propuse pentru menținearea speciei </w:t>
      </w:r>
      <w:r w:rsidRPr="00E11646">
        <w:rPr>
          <w:b/>
        </w:rPr>
        <w:t>Pernis apivorus, într-o stare de conservare favorabilă</w:t>
      </w:r>
      <w:r w:rsidR="00E11646">
        <w:rPr>
          <w:b/>
          <w:i/>
        </w:rPr>
        <w:t xml:space="preserve">. </w:t>
      </w:r>
      <w:r w:rsidRPr="004E0394">
        <w:rPr>
          <w:i/>
        </w:rPr>
        <w:t>Corelată cu ameninţarea – Gestionarea și utilizarea pădurii, măsura de management – Menţinerea unui management forestier adecvat, prin aplicarea amenajamentelor silvice și a tăierilor cu perioadă lungă de regenerare</w:t>
      </w:r>
      <w:r w:rsidRPr="004E0394">
        <w:rPr>
          <w:color w:val="000000"/>
        </w:rPr>
        <w:t xml:space="preserve"> </w:t>
      </w:r>
    </w:p>
    <w:p w:rsidR="000F7DE7" w:rsidRPr="004E0394" w:rsidRDefault="000F7DE7" w:rsidP="000F7DE7">
      <w:pPr>
        <w:spacing w:line="276" w:lineRule="auto"/>
        <w:ind w:firstLine="708"/>
        <w:jc w:val="both"/>
      </w:pPr>
      <w:r w:rsidRPr="004E0394">
        <w:rPr>
          <w:color w:val="000000"/>
        </w:rPr>
        <w:t xml:space="preserve">Aplicarea amenajamentelor silvice, ce promovează perioade lungi de regenerare, așa încât anual să existe un echilibru între clasele de vârstă a pădurii, respectiv pe termen mediu și lung să se mențină o suprafață de pădure matură / bătrână utilizată de specie pentru amplasarea cuibului. </w:t>
      </w:r>
      <w:r w:rsidRPr="004E0394">
        <w:t xml:space="preserve">Măsura </w:t>
      </w:r>
      <w:proofErr w:type="gramStart"/>
      <w:r w:rsidRPr="004E0394">
        <w:t>este</w:t>
      </w:r>
      <w:proofErr w:type="gramEnd"/>
      <w:r w:rsidRPr="004E0394">
        <w:t xml:space="preserve"> propusă pentru toate pădurile de foioase din sit.</w:t>
      </w:r>
    </w:p>
    <w:p w:rsidR="000F7DE7" w:rsidRPr="004E0394" w:rsidRDefault="000F7DE7" w:rsidP="000F7DE7">
      <w:pPr>
        <w:spacing w:line="276" w:lineRule="auto"/>
        <w:ind w:firstLine="708"/>
        <w:jc w:val="both"/>
        <w:rPr>
          <w:rFonts w:eastAsia="Calibri"/>
        </w:rPr>
      </w:pPr>
    </w:p>
    <w:p w:rsidR="000F7DE7" w:rsidRPr="004E0394" w:rsidRDefault="000F7DE7" w:rsidP="000F7DE7">
      <w:pPr>
        <w:widowControl w:val="0"/>
        <w:spacing w:line="276" w:lineRule="auto"/>
        <w:ind w:firstLine="708"/>
        <w:jc w:val="both"/>
        <w:rPr>
          <w:b/>
          <w:i/>
        </w:rPr>
      </w:pPr>
      <w:r w:rsidRPr="004E0394">
        <w:rPr>
          <w:b/>
          <w:i/>
        </w:rPr>
        <w:t>Aquila chrysaetos</w:t>
      </w:r>
      <w:r w:rsidR="00334788">
        <w:rPr>
          <w:b/>
          <w:i/>
        </w:rPr>
        <w:t xml:space="preserve"> – </w:t>
      </w:r>
      <w:r w:rsidR="00334788" w:rsidRPr="00334788">
        <w:rPr>
          <w:b/>
        </w:rPr>
        <w:t>acvila</w:t>
      </w:r>
      <w:r w:rsidR="00334788">
        <w:rPr>
          <w:b/>
          <w:i/>
        </w:rPr>
        <w:t xml:space="preserve"> </w:t>
      </w:r>
      <w:r w:rsidR="00334788" w:rsidRPr="00334788">
        <w:rPr>
          <w:b/>
        </w:rPr>
        <w:t>de</w:t>
      </w:r>
      <w:r w:rsidR="00334788">
        <w:rPr>
          <w:b/>
          <w:i/>
        </w:rPr>
        <w:t xml:space="preserve"> </w:t>
      </w:r>
      <w:r w:rsidR="00334788" w:rsidRPr="00334788">
        <w:rPr>
          <w:b/>
        </w:rPr>
        <w:t>munte</w:t>
      </w:r>
    </w:p>
    <w:p w:rsidR="000F7DE7" w:rsidRPr="004E0394" w:rsidRDefault="000F7DE7" w:rsidP="00E11646">
      <w:pPr>
        <w:spacing w:line="276" w:lineRule="auto"/>
        <w:ind w:firstLine="708"/>
        <w:jc w:val="both"/>
      </w:pPr>
      <w:r w:rsidRPr="00E11646">
        <w:rPr>
          <w:b/>
        </w:rPr>
        <w:t>E</w:t>
      </w:r>
      <w:r w:rsidR="00E11646" w:rsidRPr="00E11646">
        <w:rPr>
          <w:b/>
        </w:rPr>
        <w:t>v</w:t>
      </w:r>
      <w:r w:rsidRPr="00E11646">
        <w:rPr>
          <w:b/>
        </w:rPr>
        <w:t>aluarea stării de conservare a speciei din punct de vedere al populaţiei.</w:t>
      </w:r>
      <w:r w:rsidR="00E11646">
        <w:rPr>
          <w:b/>
          <w:i/>
        </w:rPr>
        <w:t xml:space="preserve"> </w:t>
      </w:r>
      <w:r w:rsidRPr="004E0394">
        <w:t xml:space="preserve">La fel ca viesparul și acvila de munte utilizează suprafața parcului pentru cuibărit, fiind nesedentară, în interiorul parcului, identificându-se o singură pereche, raportul dintre mărimea populaţiei speciei în parc şi mărimea populaţiei naţionale fiind mai mic de 1%. Întrucât și tendinţa actuală a mărimii populaţiei speciei </w:t>
      </w:r>
      <w:proofErr w:type="gramStart"/>
      <w:r w:rsidRPr="004E0394">
        <w:t>este</w:t>
      </w:r>
      <w:proofErr w:type="gramEnd"/>
      <w:r w:rsidRPr="004E0394">
        <w:t xml:space="preserve"> stabilă, starea de conservare din punct de vedere al populaţiei speciei, în cadrul parcului este favorabilă.</w:t>
      </w:r>
    </w:p>
    <w:p w:rsidR="000F7DE7" w:rsidRPr="004E0394" w:rsidRDefault="000F7DE7" w:rsidP="00E11646">
      <w:pPr>
        <w:spacing w:line="276" w:lineRule="auto"/>
        <w:ind w:firstLine="708"/>
        <w:jc w:val="both"/>
        <w:rPr>
          <w:lang w:val="ro-RO"/>
        </w:rPr>
      </w:pPr>
      <w:r w:rsidRPr="00E11646">
        <w:rPr>
          <w:b/>
        </w:rPr>
        <w:t>Evaluarea stării de conservare a speciei Aquila chrysaetos din punct de vedere al habitatului utilizat.</w:t>
      </w:r>
      <w:r w:rsidR="00E11646">
        <w:rPr>
          <w:b/>
          <w:i/>
        </w:rPr>
        <w:t xml:space="preserve"> </w:t>
      </w:r>
      <w:r w:rsidRPr="004E0394">
        <w:t>Habitatului speciei în aria naturală protejată cuprinde o suprafață 70972 ha, î</w:t>
      </w:r>
      <w:r w:rsidR="00366848">
        <w:t>ntreaga suprafață a parcului pu</w:t>
      </w:r>
      <w:r w:rsidRPr="004E0394">
        <w:t xml:space="preserve">tând constitui habitat de hrănire potențial pentru specie, iar unele habitate, stâncării, păduri bătrâne, pot fi folosite pentru cuibărit. Raportul dintre suprafaţa adecvată a habitatului speciei şi suprafaţa actuală a habitatului acesteia </w:t>
      </w:r>
      <w:proofErr w:type="gramStart"/>
      <w:r w:rsidRPr="004E0394">
        <w:t>este</w:t>
      </w:r>
      <w:proofErr w:type="gramEnd"/>
      <w:r w:rsidRPr="004E0394">
        <w:t xml:space="preserve"> aproximativ egal. Tendinţa actuală a suprafeţei habitatului speciei </w:t>
      </w:r>
      <w:proofErr w:type="gramStart"/>
      <w:r w:rsidRPr="004E0394">
        <w:t>este</w:t>
      </w:r>
      <w:proofErr w:type="gramEnd"/>
      <w:r w:rsidRPr="004E0394">
        <w:t xml:space="preserve"> și ea stabilă, iar calitatea acestuia este bună, determinând ca starea de conservare a speciei, din punct de vedere al habitatului, în cadrul parcului, să fie favorabilă.</w:t>
      </w:r>
    </w:p>
    <w:p w:rsidR="00334788" w:rsidRPr="00334788" w:rsidRDefault="000F7DE7" w:rsidP="00334788">
      <w:pPr>
        <w:spacing w:line="276" w:lineRule="auto"/>
        <w:ind w:firstLine="708"/>
        <w:jc w:val="both"/>
      </w:pPr>
      <w:r w:rsidRPr="00E11646">
        <w:rPr>
          <w:b/>
        </w:rPr>
        <w:t>Evaluarea stării de conservare a populaţiei speciei, din punct de vedere al perspectivelor speciei în viitor.</w:t>
      </w:r>
      <w:r w:rsidR="00E11646">
        <w:rPr>
          <w:b/>
          <w:i/>
        </w:rPr>
        <w:t xml:space="preserve"> </w:t>
      </w:r>
      <w:r w:rsidRPr="004E0394">
        <w:t xml:space="preserve">Efectul cumulat al impacturilor asupra speciei în viitor și intensitatea presiunilor actuale și de viitor, asupra speciei, sunt scăzute. Tendințele viitoare </w:t>
      </w:r>
      <w:proofErr w:type="gramStart"/>
      <w:r w:rsidRPr="004E0394">
        <w:t>a</w:t>
      </w:r>
      <w:proofErr w:type="gramEnd"/>
      <w:r w:rsidRPr="004E0394">
        <w:t xml:space="preserve"> mărimii populaţiei și a suprafeței habitatului speciei sunt stabile. Raportul dintre mărimea populaţiei de referinţă pentru starea favorabilă şi mărimea populaţiei viitoare a speciei </w:t>
      </w:r>
      <w:proofErr w:type="gramStart"/>
      <w:r w:rsidRPr="004E0394">
        <w:t>este</w:t>
      </w:r>
      <w:proofErr w:type="gramEnd"/>
      <w:r w:rsidRPr="004E0394">
        <w:t xml:space="preserve"> aproximativ egal, la fel cum este și raportul dintre suprafaţa adecvată a habitatului speciei şi suprafaţa habitatului acesteia în viitor. Astfel viabilitatea speciei pe termen lung </w:t>
      </w:r>
      <w:proofErr w:type="gramStart"/>
      <w:r w:rsidRPr="004E0394">
        <w:t>este</w:t>
      </w:r>
      <w:proofErr w:type="gramEnd"/>
      <w:r w:rsidRPr="004E0394">
        <w:t xml:space="preserve"> asigurată, iar perspectivele acesteia, în interiorul parcului, din punct de vedere al populaţiei, al suprafețe</w:t>
      </w:r>
      <w:r w:rsidR="00334788">
        <w:t>i și de viitor sunt favorabile.</w:t>
      </w:r>
    </w:p>
    <w:p w:rsidR="000F7DE7" w:rsidRPr="004E0394" w:rsidRDefault="000F7DE7" w:rsidP="000F7DE7">
      <w:pPr>
        <w:spacing w:line="276" w:lineRule="auto"/>
        <w:ind w:firstLine="708"/>
        <w:jc w:val="both"/>
        <w:rPr>
          <w:color w:val="000000"/>
        </w:rPr>
      </w:pPr>
      <w:r w:rsidRPr="00E11646">
        <w:rPr>
          <w:rFonts w:eastAsia="Calibri"/>
          <w:b/>
        </w:rPr>
        <w:lastRenderedPageBreak/>
        <w:t>Măsuri de management, corelate cu ame</w:t>
      </w:r>
      <w:r w:rsidR="00B32AAB">
        <w:rPr>
          <w:rFonts w:eastAsia="Calibri"/>
          <w:b/>
        </w:rPr>
        <w:t>nințări, propuse pentru menține</w:t>
      </w:r>
      <w:r w:rsidRPr="00E11646">
        <w:rPr>
          <w:rFonts w:eastAsia="Calibri"/>
          <w:b/>
        </w:rPr>
        <w:t xml:space="preserve">rea speciei </w:t>
      </w:r>
      <w:r w:rsidRPr="00E11646">
        <w:rPr>
          <w:b/>
        </w:rPr>
        <w:t>Aquila chrysaetos, într-o stare de conservare favorabilă</w:t>
      </w:r>
      <w:r w:rsidR="00E11646">
        <w:rPr>
          <w:b/>
          <w:i/>
        </w:rPr>
        <w:t xml:space="preserve">. </w:t>
      </w:r>
      <w:r w:rsidRPr="004E0394">
        <w:rPr>
          <w:i/>
        </w:rPr>
        <w:t>Corelată cu ameninţarea – Gestionarea și utilizarea pădurii, măsura de management – Menţinerea unui management forestier adecvat, prin aplicarea amenajamentelor silvice și a tăierilor cu perioadă lungă de regenerare</w:t>
      </w:r>
      <w:r w:rsidRPr="004E0394">
        <w:rPr>
          <w:color w:val="000000"/>
        </w:rPr>
        <w:t xml:space="preserve"> </w:t>
      </w:r>
    </w:p>
    <w:p w:rsidR="000F7DE7" w:rsidRPr="004E0394" w:rsidRDefault="000F7DE7" w:rsidP="000F7DE7">
      <w:pPr>
        <w:spacing w:line="276" w:lineRule="auto"/>
        <w:ind w:firstLine="708"/>
        <w:jc w:val="both"/>
      </w:pPr>
      <w:r w:rsidRPr="004E0394">
        <w:rPr>
          <w:color w:val="000000"/>
        </w:rPr>
        <w:t xml:space="preserve">Aplicarea amenajamentelor silvice, ce promovează perioade lungi de regenerare, așa încât anual să existe un echilibru între clasele de vârstă a pădurii, respectiv pe termen mediu și lung să se mențină o suprafață de pădure matură / bătrână utilizată de specie pentru amplasarea cuibului. </w:t>
      </w:r>
      <w:r w:rsidRPr="004E0394">
        <w:t xml:space="preserve">Măsura </w:t>
      </w:r>
      <w:proofErr w:type="gramStart"/>
      <w:r w:rsidRPr="004E0394">
        <w:t>este</w:t>
      </w:r>
      <w:proofErr w:type="gramEnd"/>
      <w:r w:rsidRPr="004E0394">
        <w:t xml:space="preserve"> propusă pentru toate pădurile de foioase și rășinoase din sit.</w:t>
      </w:r>
    </w:p>
    <w:p w:rsidR="000F7DE7" w:rsidRPr="004E0394" w:rsidRDefault="000F7DE7" w:rsidP="000F7DE7">
      <w:pPr>
        <w:spacing w:line="276" w:lineRule="auto"/>
        <w:ind w:firstLine="708"/>
        <w:jc w:val="both"/>
        <w:rPr>
          <w:rFonts w:eastAsia="Calibri"/>
        </w:rPr>
      </w:pPr>
    </w:p>
    <w:p w:rsidR="000F7DE7" w:rsidRPr="004E0394" w:rsidRDefault="000F7DE7" w:rsidP="000F7DE7">
      <w:pPr>
        <w:widowControl w:val="0"/>
        <w:spacing w:line="276" w:lineRule="auto"/>
        <w:ind w:firstLine="708"/>
        <w:jc w:val="both"/>
        <w:rPr>
          <w:b/>
          <w:i/>
        </w:rPr>
      </w:pPr>
      <w:r w:rsidRPr="004E0394">
        <w:rPr>
          <w:b/>
          <w:i/>
        </w:rPr>
        <w:t>Circaetus gallicus</w:t>
      </w:r>
      <w:r w:rsidR="00076779">
        <w:rPr>
          <w:b/>
          <w:i/>
        </w:rPr>
        <w:t xml:space="preserve"> – </w:t>
      </w:r>
      <w:r w:rsidR="00076779" w:rsidRPr="00076779">
        <w:rPr>
          <w:b/>
        </w:rPr>
        <w:t>şerpar</w:t>
      </w:r>
    </w:p>
    <w:p w:rsidR="000F7DE7" w:rsidRPr="004E0394" w:rsidRDefault="000F7DE7" w:rsidP="00E11646">
      <w:pPr>
        <w:spacing w:line="276" w:lineRule="auto"/>
        <w:ind w:firstLine="708"/>
        <w:jc w:val="both"/>
      </w:pPr>
      <w:r w:rsidRPr="00E11646">
        <w:rPr>
          <w:b/>
        </w:rPr>
        <w:t>E</w:t>
      </w:r>
      <w:r w:rsidR="00E11646" w:rsidRPr="00E11646">
        <w:rPr>
          <w:b/>
        </w:rPr>
        <w:t>v</w:t>
      </w:r>
      <w:r w:rsidRPr="00E11646">
        <w:rPr>
          <w:b/>
        </w:rPr>
        <w:t>aluarea stării de conservare a speciei din punct de vedere al populaţiei</w:t>
      </w:r>
      <w:r w:rsidRPr="004E0394">
        <w:rPr>
          <w:b/>
          <w:i/>
        </w:rPr>
        <w:t>.</w:t>
      </w:r>
      <w:r w:rsidR="00E11646">
        <w:rPr>
          <w:b/>
          <w:i/>
        </w:rPr>
        <w:t xml:space="preserve"> </w:t>
      </w:r>
      <w:r w:rsidRPr="004E0394">
        <w:t xml:space="preserve">Specie nerezidentă, cuibăritoare, șerparul este la fel </w:t>
      </w:r>
      <w:r w:rsidR="004E1849">
        <w:t>de rar întâlnit, în cadrul PNMM</w:t>
      </w:r>
      <w:r w:rsidRPr="004E0394">
        <w:t xml:space="preserve">, precum acvila de munte, pe suprafața acestuia, estimându-se a fi prezentă o singură specie, raportul dintre mărimea populaţiei speciei în aria naturală protejată şi mărimea populaţiei naţionale fiind cuprins între 0 și 0,3%. Însă starea de conservare din punct de vedere al populaţiei speciei </w:t>
      </w:r>
      <w:proofErr w:type="gramStart"/>
      <w:r w:rsidRPr="004E0394">
        <w:t>este</w:t>
      </w:r>
      <w:proofErr w:type="gramEnd"/>
      <w:r w:rsidRPr="004E0394">
        <w:t xml:space="preserve"> favorabilă cu potențialul de a rămâne asa</w:t>
      </w:r>
      <w:r w:rsidR="004E1849">
        <w:t>,</w:t>
      </w:r>
      <w:r w:rsidRPr="004E0394">
        <w:t xml:space="preserve"> cu condiția ca tendinţa actuală a mărimii populaţiei speciei</w:t>
      </w:r>
      <w:r w:rsidR="004E1849">
        <w:t xml:space="preserve"> să rămână stabilă ca și în prez</w:t>
      </w:r>
      <w:r w:rsidRPr="004E0394">
        <w:t>ent.</w:t>
      </w:r>
    </w:p>
    <w:p w:rsidR="000F7DE7" w:rsidRPr="004E0394" w:rsidRDefault="000F7DE7" w:rsidP="00E11646">
      <w:pPr>
        <w:spacing w:line="276" w:lineRule="auto"/>
        <w:ind w:firstLine="708"/>
        <w:jc w:val="both"/>
      </w:pPr>
      <w:r w:rsidRPr="00E11646">
        <w:rPr>
          <w:b/>
        </w:rPr>
        <w:t>Evaluarea stării de conservare a speciei Circaetus gallicus din punct de vedere al habitatului utilizat.</w:t>
      </w:r>
      <w:r w:rsidR="00E11646">
        <w:rPr>
          <w:b/>
          <w:i/>
        </w:rPr>
        <w:t xml:space="preserve"> </w:t>
      </w:r>
      <w:r w:rsidRPr="004E0394">
        <w:t>Habitatului speciei în aria naturală protejată este reprezentat de păduri de foioase, terenuri deschise, pășuni, fânețe, lizier, suprafața lui măsurând 61030</w:t>
      </w:r>
      <w:proofErr w:type="gramStart"/>
      <w:r w:rsidRPr="004E0394">
        <w:t>,17</w:t>
      </w:r>
      <w:proofErr w:type="gramEnd"/>
      <w:r w:rsidRPr="004E0394">
        <w:t xml:space="preserve"> ha, raportul dintre suprafaţa adecvată a habitatului speciei şi suprafaţa actuală a habitatului acesteia fiind aproximativ egal. Calitatea habitatului speciei în interiorul parcului este bună, iar tendinţa actuală a calităţii acestuia stabilă, astfel că, starea de conservare a speciei, din punct de vedere al habitatului, în cadrul parcului, este favorabilă.</w:t>
      </w:r>
    </w:p>
    <w:p w:rsidR="000F7DE7" w:rsidRPr="004E0394" w:rsidRDefault="000F7DE7" w:rsidP="00E11646">
      <w:pPr>
        <w:spacing w:line="276" w:lineRule="auto"/>
        <w:ind w:firstLine="708"/>
        <w:jc w:val="both"/>
      </w:pPr>
      <w:r w:rsidRPr="00E11646">
        <w:rPr>
          <w:b/>
        </w:rPr>
        <w:t>Evaluarea stării de conservare a populaţiei speciei, din punct de vedere al perspectivelor speciei în viitor.</w:t>
      </w:r>
      <w:r w:rsidR="00E11646">
        <w:rPr>
          <w:b/>
          <w:i/>
        </w:rPr>
        <w:t xml:space="preserve"> </w:t>
      </w:r>
      <w:r w:rsidRPr="004E0394">
        <w:t xml:space="preserve">Perspectivele speciei din punct de vedere al populaţiei sunt favorabile, întrucât tendinţa viitoare a mărimii populaţiei </w:t>
      </w:r>
      <w:proofErr w:type="gramStart"/>
      <w:r w:rsidRPr="004E0394">
        <w:t>este</w:t>
      </w:r>
      <w:proofErr w:type="gramEnd"/>
      <w:r w:rsidRPr="004E0394">
        <w:t xml:space="preserve"> stabilă, iar raportul dintre mărimea populaţiei de referinţă pentru starea favorabilă şi mărimea populaţiei viitoare a speciei este aproximativ egală. De asemenea tendinţa viitoare a suprafeţei habitatului speciei </w:t>
      </w:r>
      <w:proofErr w:type="gramStart"/>
      <w:r w:rsidRPr="004E0394">
        <w:t>este</w:t>
      </w:r>
      <w:proofErr w:type="gramEnd"/>
      <w:r w:rsidRPr="004E0394">
        <w:t xml:space="preserve"> și ea stabilă și raportul dintre suprafaţa adecvată a habitatului speciei şi suprafaţa habitatului acesteia în viitor</w:t>
      </w:r>
      <w:r w:rsidRPr="004E0394">
        <w:rPr>
          <w:rFonts w:eastAsia="Calibri"/>
        </w:rPr>
        <w:t xml:space="preserve"> este egal, astfel că și </w:t>
      </w:r>
      <w:r w:rsidRPr="004E0394">
        <w:t xml:space="preserve">perspectivele speciei din punct de vedere </w:t>
      </w:r>
      <w:r w:rsidR="00B36C69">
        <w:t>al habitatului sunt favorabile.</w:t>
      </w:r>
    </w:p>
    <w:p w:rsidR="000F7DE7" w:rsidRPr="004E0394" w:rsidRDefault="000F7DE7" w:rsidP="000F7DE7">
      <w:pPr>
        <w:spacing w:line="276" w:lineRule="auto"/>
        <w:jc w:val="both"/>
        <w:rPr>
          <w:rFonts w:eastAsia="Calibri"/>
        </w:rPr>
      </w:pPr>
      <w:r w:rsidRPr="004E0394">
        <w:tab/>
        <w:t xml:space="preserve">Astfel, starea de conservare din punct de vedere al perspectivelor speciei în viitor </w:t>
      </w:r>
      <w:proofErr w:type="gramStart"/>
      <w:r w:rsidRPr="004E0394">
        <w:t>este</w:t>
      </w:r>
      <w:proofErr w:type="gramEnd"/>
      <w:r w:rsidRPr="004E0394">
        <w:t xml:space="preserve"> favorabilă, iar viabilitatea acesteia, pe termen lung este asigurată, întrucât și efectul cumulat al impacturilor asupra speciei în viitor și intensitatea presiunilor actuale și de viitor, asupra speciei, sunt scăzute.</w:t>
      </w:r>
    </w:p>
    <w:p w:rsidR="000F7DE7" w:rsidRPr="004E0394" w:rsidRDefault="000F7DE7" w:rsidP="000F7DE7">
      <w:pPr>
        <w:spacing w:line="276" w:lineRule="auto"/>
        <w:ind w:firstLine="708"/>
        <w:jc w:val="both"/>
        <w:rPr>
          <w:color w:val="000000"/>
        </w:rPr>
      </w:pPr>
      <w:r w:rsidRPr="00E11646">
        <w:rPr>
          <w:rFonts w:eastAsia="Calibri"/>
          <w:b/>
        </w:rPr>
        <w:t>Măsuri de management, corelate cu amenință</w:t>
      </w:r>
      <w:r w:rsidR="00B36C69">
        <w:rPr>
          <w:rFonts w:eastAsia="Calibri"/>
          <w:b/>
        </w:rPr>
        <w:t>ri, propuse pentru menține</w:t>
      </w:r>
      <w:r w:rsidRPr="00E11646">
        <w:rPr>
          <w:rFonts w:eastAsia="Calibri"/>
          <w:b/>
        </w:rPr>
        <w:t xml:space="preserve">rea speciei </w:t>
      </w:r>
      <w:r w:rsidRPr="00E11646">
        <w:rPr>
          <w:b/>
        </w:rPr>
        <w:t>Circaetus gallicus, într-o stare de conservare favorabilă</w:t>
      </w:r>
      <w:r w:rsidR="00E11646" w:rsidRPr="00E11646">
        <w:rPr>
          <w:b/>
        </w:rPr>
        <w:t>.</w:t>
      </w:r>
      <w:r w:rsidR="00E11646">
        <w:rPr>
          <w:b/>
          <w:i/>
        </w:rPr>
        <w:t xml:space="preserve"> </w:t>
      </w:r>
      <w:r w:rsidRPr="004E0394">
        <w:rPr>
          <w:i/>
        </w:rPr>
        <w:t xml:space="preserve">Corelată cu ameninţarea – Gestionarea și utilizarea pădurii, măsura de management – Menţinerea unui management </w:t>
      </w:r>
      <w:r w:rsidRPr="004E0394">
        <w:rPr>
          <w:i/>
        </w:rPr>
        <w:lastRenderedPageBreak/>
        <w:t>forestier adecvat, prin aplicarea amenajamentelor silvice și a tăierilor cu perioadă lungă de regenerare</w:t>
      </w:r>
    </w:p>
    <w:p w:rsidR="000F7DE7" w:rsidRPr="004E0394" w:rsidRDefault="000F7DE7" w:rsidP="000F7DE7">
      <w:pPr>
        <w:spacing w:line="276" w:lineRule="auto"/>
        <w:ind w:firstLine="708"/>
        <w:jc w:val="both"/>
      </w:pPr>
      <w:r w:rsidRPr="004E0394">
        <w:rPr>
          <w:color w:val="000000"/>
        </w:rPr>
        <w:t xml:space="preserve">Aplicarea amenajamentelor silvice, ce promovează perioade lungi de regenerare, așa încât anual să existe un echilibru între clasele de vârstă a pădurii, respectiv pe termen mediu și lung să se mențină o suprafață de pădure matură / bătrână utilizată de specie pentru amplasarea cuibului. </w:t>
      </w:r>
      <w:r w:rsidRPr="004E0394">
        <w:t xml:space="preserve">Măsura </w:t>
      </w:r>
      <w:proofErr w:type="gramStart"/>
      <w:r w:rsidRPr="004E0394">
        <w:t>este</w:t>
      </w:r>
      <w:proofErr w:type="gramEnd"/>
      <w:r w:rsidRPr="004E0394">
        <w:t xml:space="preserve"> propusă pentru toate pădurile de foioase din sit.</w:t>
      </w:r>
    </w:p>
    <w:p w:rsidR="000F7DE7" w:rsidRPr="004E0394" w:rsidRDefault="000F7DE7" w:rsidP="000F7DE7">
      <w:pPr>
        <w:spacing w:line="276" w:lineRule="auto"/>
        <w:ind w:firstLine="708"/>
        <w:jc w:val="both"/>
        <w:rPr>
          <w:rFonts w:eastAsia="Calibri"/>
        </w:rPr>
      </w:pPr>
    </w:p>
    <w:p w:rsidR="000F7DE7" w:rsidRPr="004E0394" w:rsidRDefault="000F7DE7" w:rsidP="000F7DE7">
      <w:pPr>
        <w:widowControl w:val="0"/>
        <w:spacing w:line="276" w:lineRule="auto"/>
        <w:ind w:firstLine="708"/>
        <w:jc w:val="both"/>
        <w:rPr>
          <w:b/>
          <w:i/>
        </w:rPr>
      </w:pPr>
      <w:r w:rsidRPr="004E0394">
        <w:rPr>
          <w:b/>
          <w:i/>
        </w:rPr>
        <w:t xml:space="preserve">Falco </w:t>
      </w:r>
      <w:r w:rsidR="00076779">
        <w:rPr>
          <w:b/>
          <w:i/>
        </w:rPr>
        <w:t xml:space="preserve">peregrines – </w:t>
      </w:r>
      <w:r w:rsidR="00076779" w:rsidRPr="00076779">
        <w:rPr>
          <w:b/>
        </w:rPr>
        <w:t>şoim</w:t>
      </w:r>
      <w:r w:rsidR="00076779">
        <w:rPr>
          <w:b/>
          <w:i/>
        </w:rPr>
        <w:t xml:space="preserve"> </w:t>
      </w:r>
      <w:r w:rsidR="00076779" w:rsidRPr="00076779">
        <w:rPr>
          <w:b/>
        </w:rPr>
        <w:t>călător</w:t>
      </w:r>
    </w:p>
    <w:p w:rsidR="000F7DE7" w:rsidRPr="004E0394" w:rsidRDefault="000F7DE7" w:rsidP="00E11646">
      <w:pPr>
        <w:spacing w:line="276" w:lineRule="auto"/>
        <w:ind w:firstLine="708"/>
        <w:jc w:val="both"/>
      </w:pPr>
      <w:r w:rsidRPr="00E11646">
        <w:rPr>
          <w:b/>
        </w:rPr>
        <w:t>E</w:t>
      </w:r>
      <w:r w:rsidR="00E11646" w:rsidRPr="00E11646">
        <w:rPr>
          <w:b/>
        </w:rPr>
        <w:t>v</w:t>
      </w:r>
      <w:r w:rsidRPr="00E11646">
        <w:rPr>
          <w:b/>
        </w:rPr>
        <w:t>aluarea stării de conservare a speciei din punct de vedere al populaţiei.</w:t>
      </w:r>
      <w:r w:rsidR="00E11646">
        <w:rPr>
          <w:b/>
          <w:i/>
        </w:rPr>
        <w:t xml:space="preserve"> </w:t>
      </w:r>
      <w:r w:rsidRPr="004E0394">
        <w:t xml:space="preserve">La fel ca și celelalte răpitoare, șoimul călător </w:t>
      </w:r>
      <w:proofErr w:type="gramStart"/>
      <w:r w:rsidRPr="004E0394">
        <w:t>este</w:t>
      </w:r>
      <w:proofErr w:type="gramEnd"/>
      <w:r w:rsidRPr="004E0394">
        <w:t xml:space="preserve"> o specie rar întâlnită în cadrul parcului, fiind prezentă o singură pereche, specie nerezidentă, cuibătoare. Tendinţa actuală a mărimii populaţiei speciei este stabilă, iar raportul dintre mărimea populaţiei speciei în aria naturală protejată şi mărimea populaţiei naţionale este cuprins între 0 și 0</w:t>
      </w:r>
      <w:proofErr w:type="gramStart"/>
      <w:r w:rsidRPr="004E0394">
        <w:t>,7</w:t>
      </w:r>
      <w:proofErr w:type="gramEnd"/>
      <w:r w:rsidRPr="004E0394">
        <w:t xml:space="preserve">%. Starea de conservare din punct de vedere al populaţiei speciei, în cadrul parcului </w:t>
      </w:r>
      <w:proofErr w:type="gramStart"/>
      <w:r w:rsidRPr="004E0394">
        <w:t>este</w:t>
      </w:r>
      <w:proofErr w:type="gramEnd"/>
      <w:r w:rsidRPr="004E0394">
        <w:t xml:space="preserve"> favorabilă.</w:t>
      </w:r>
    </w:p>
    <w:p w:rsidR="000F7DE7" w:rsidRPr="004E0394" w:rsidRDefault="000F7DE7" w:rsidP="000F7DE7">
      <w:pPr>
        <w:spacing w:line="276" w:lineRule="auto"/>
        <w:ind w:firstLine="708"/>
        <w:jc w:val="both"/>
        <w:rPr>
          <w:lang w:val="ro-RO"/>
        </w:rPr>
      </w:pPr>
      <w:r w:rsidRPr="00E11646">
        <w:rPr>
          <w:b/>
        </w:rPr>
        <w:t>Evaluarea stării de conservare a speciei Falco peregrinus din punct de vedere al habitatului utilizat.</w:t>
      </w:r>
      <w:r w:rsidR="00E11646">
        <w:rPr>
          <w:b/>
          <w:i/>
        </w:rPr>
        <w:t xml:space="preserve"> </w:t>
      </w:r>
      <w:r w:rsidRPr="004E0394">
        <w:t>Suprafaţa habitatului speciei în</w:t>
      </w:r>
      <w:r w:rsidR="0028434F">
        <w:t xml:space="preserve"> înteriorul parcului este de 70</w:t>
      </w:r>
      <w:r w:rsidR="007A0208">
        <w:t>,</w:t>
      </w:r>
      <w:r w:rsidRPr="004E0394">
        <w:t>972 ha, habitatul de cuibărit fiind reprezentat de stâncării – 162</w:t>
      </w:r>
      <w:proofErr w:type="gramStart"/>
      <w:r w:rsidRPr="004E0394">
        <w:t>,23</w:t>
      </w:r>
      <w:proofErr w:type="gramEnd"/>
      <w:r w:rsidRPr="004E0394">
        <w:t xml:space="preserve"> ha, iar pentru hrănire, întreaga suprafață a sitului poate fi utilizată de specie, inclusiv zonele locuite. Raportul dintre suprafaţa adecvată a habitatului speciei şi suprafaţa actuală a habitatului acesteia </w:t>
      </w:r>
      <w:proofErr w:type="gramStart"/>
      <w:r w:rsidRPr="004E0394">
        <w:t>este</w:t>
      </w:r>
      <w:proofErr w:type="gramEnd"/>
      <w:r w:rsidRPr="004E0394">
        <w:t xml:space="preserve"> aproximativ egal. Tendinţa actuală a suprafeţei habitatului speciei </w:t>
      </w:r>
      <w:proofErr w:type="gramStart"/>
      <w:r w:rsidRPr="004E0394">
        <w:t>este</w:t>
      </w:r>
      <w:proofErr w:type="gramEnd"/>
      <w:r w:rsidRPr="004E0394">
        <w:t xml:space="preserve"> stabilă, calitatea acestuia este bună, iar tendinţa actuală a calităţii habitatului speciei este și ea stabilă, determinând ca starea de conservare a speciei, din punct de vedere al habitatului, în cadrul parcului, să fie favorabilă.</w:t>
      </w:r>
    </w:p>
    <w:p w:rsidR="000F7DE7" w:rsidRPr="004E0394" w:rsidRDefault="000F7DE7" w:rsidP="00E11646">
      <w:pPr>
        <w:spacing w:line="276" w:lineRule="auto"/>
        <w:ind w:firstLine="708"/>
        <w:jc w:val="both"/>
      </w:pPr>
      <w:r w:rsidRPr="00E11646">
        <w:rPr>
          <w:b/>
        </w:rPr>
        <w:t>Evaluarea stării de conservare a populaţiei speciei, din punct de vedere al perspectivelor speciei în viitor.</w:t>
      </w:r>
      <w:r w:rsidR="00E11646">
        <w:rPr>
          <w:b/>
          <w:i/>
        </w:rPr>
        <w:t xml:space="preserve"> </w:t>
      </w:r>
      <w:r w:rsidRPr="004E0394">
        <w:t xml:space="preserve">Pentru specia </w:t>
      </w:r>
      <w:r w:rsidRPr="004E0394">
        <w:rPr>
          <w:i/>
        </w:rPr>
        <w:t>Falco peregrinus</w:t>
      </w:r>
      <w:r w:rsidRPr="004E0394">
        <w:t xml:space="preserve"> tendinţa viitoare a mărimii populaţiei </w:t>
      </w:r>
      <w:proofErr w:type="gramStart"/>
      <w:r w:rsidRPr="004E0394">
        <w:t>este</w:t>
      </w:r>
      <w:proofErr w:type="gramEnd"/>
      <w:r w:rsidRPr="004E0394">
        <w:t xml:space="preserve"> stabilă, mărimea populaţiei de referinţă pentru starea favorabilă şi mărimea populaţiei viitoare a speciei menținându-se aproximativ la fel și în viitor, astfel perspectivele speciei din punct de vedere al populaţiei sunt favorabile. Totodată, raportul dintre suprafaţa adecvată a habitatului speciei şi suprafaţa habitatului acesteia în viitor </w:t>
      </w:r>
      <w:proofErr w:type="gramStart"/>
      <w:r w:rsidRPr="004E0394">
        <w:t>este</w:t>
      </w:r>
      <w:proofErr w:type="gramEnd"/>
      <w:r w:rsidRPr="004E0394">
        <w:t xml:space="preserve"> aproximativ egal, iar tendinţa viitoare a suprafeţei habitatului speciei este stabilă, determinând perspectivele acesteia din punct de vedere al habitatului speciei să fie și ele favorabile.</w:t>
      </w:r>
    </w:p>
    <w:p w:rsidR="000F7DE7" w:rsidRPr="004E0394" w:rsidRDefault="000F7DE7" w:rsidP="000F7DE7">
      <w:pPr>
        <w:spacing w:line="276" w:lineRule="auto"/>
        <w:ind w:firstLine="708"/>
        <w:jc w:val="both"/>
        <w:rPr>
          <w:rFonts w:eastAsia="Calibri"/>
        </w:rPr>
      </w:pPr>
      <w:r w:rsidRPr="004E0394">
        <w:t xml:space="preserve">Astfel, starea de conservare din punct de vedere al perspectivelor speciei în viitor </w:t>
      </w:r>
      <w:proofErr w:type="gramStart"/>
      <w:r w:rsidRPr="004E0394">
        <w:t>este</w:t>
      </w:r>
      <w:proofErr w:type="gramEnd"/>
      <w:r w:rsidRPr="004E0394">
        <w:t xml:space="preserve"> favorabilă, fapt datorat și efectelor scăzute ale impacturilor asupra speciei în viitor și a intensității scăzute asupra acesteia a presiunilor actuale și celor din viitor.</w:t>
      </w:r>
    </w:p>
    <w:p w:rsidR="000F7DE7" w:rsidRPr="004E0394" w:rsidRDefault="000F7DE7" w:rsidP="000F7DE7">
      <w:pPr>
        <w:spacing w:line="276" w:lineRule="auto"/>
        <w:ind w:firstLine="708"/>
        <w:jc w:val="both"/>
        <w:rPr>
          <w:color w:val="000000"/>
        </w:rPr>
      </w:pPr>
      <w:r w:rsidRPr="00E11646">
        <w:rPr>
          <w:rFonts w:eastAsia="Calibri"/>
          <w:b/>
        </w:rPr>
        <w:t>Măsuri de management, corelate cu ame</w:t>
      </w:r>
      <w:r w:rsidR="0028434F">
        <w:rPr>
          <w:rFonts w:eastAsia="Calibri"/>
          <w:b/>
        </w:rPr>
        <w:t>nințări, propuse pentru menține</w:t>
      </w:r>
      <w:r w:rsidRPr="00E11646">
        <w:rPr>
          <w:rFonts w:eastAsia="Calibri"/>
          <w:b/>
        </w:rPr>
        <w:t xml:space="preserve">rea speciei </w:t>
      </w:r>
      <w:r w:rsidRPr="00E11646">
        <w:rPr>
          <w:b/>
        </w:rPr>
        <w:t>Falco peregrinus, într-o stare de conservare favorabilă</w:t>
      </w:r>
      <w:r w:rsidR="00E11646" w:rsidRPr="00E11646">
        <w:rPr>
          <w:b/>
        </w:rPr>
        <w:t>.</w:t>
      </w:r>
      <w:r w:rsidR="00E11646">
        <w:rPr>
          <w:b/>
          <w:i/>
        </w:rPr>
        <w:t xml:space="preserve"> </w:t>
      </w:r>
      <w:r w:rsidRPr="004E0394">
        <w:rPr>
          <w:i/>
        </w:rPr>
        <w:t>Corelată cu ameninţarea – Gestionarea și utilizarea pădurii, măsura de management – Menţinerea unui management forestier adecvat, prin aplicarea amenajamentelor silvice și a tăierilor cu perioadă lungă de regenerare</w:t>
      </w:r>
      <w:r w:rsidRPr="004E0394">
        <w:rPr>
          <w:color w:val="000000"/>
        </w:rPr>
        <w:t xml:space="preserve"> </w:t>
      </w:r>
    </w:p>
    <w:p w:rsidR="000F7DE7" w:rsidRPr="004E0394" w:rsidRDefault="000F7DE7" w:rsidP="000F7DE7">
      <w:pPr>
        <w:spacing w:line="276" w:lineRule="auto"/>
        <w:ind w:firstLine="708"/>
        <w:jc w:val="both"/>
      </w:pPr>
      <w:r w:rsidRPr="004E0394">
        <w:rPr>
          <w:color w:val="000000"/>
        </w:rPr>
        <w:t xml:space="preserve">Aplicarea amenajamentelor silvice, ce promovează perioade lungi de regenerare, așa încât anual să existe un echilibru între clasele de vârstă a pădurii, respectiv pe termen mediu și lung să </w:t>
      </w:r>
      <w:r w:rsidRPr="004E0394">
        <w:rPr>
          <w:color w:val="000000"/>
        </w:rPr>
        <w:lastRenderedPageBreak/>
        <w:t xml:space="preserve">se mențină o suprafață de pădure matură / bătrână utilizată de specie pentru amplasarea cuibului. </w:t>
      </w:r>
      <w:r w:rsidRPr="004E0394">
        <w:t xml:space="preserve">Măsura </w:t>
      </w:r>
      <w:proofErr w:type="gramStart"/>
      <w:r w:rsidRPr="004E0394">
        <w:t>este</w:t>
      </w:r>
      <w:proofErr w:type="gramEnd"/>
      <w:r w:rsidRPr="004E0394">
        <w:t xml:space="preserve"> propusă pentru toate pădurile de foioase din sit.</w:t>
      </w:r>
    </w:p>
    <w:p w:rsidR="000F7DE7" w:rsidRPr="004E0394" w:rsidRDefault="000F7DE7" w:rsidP="000F7DE7">
      <w:pPr>
        <w:spacing w:line="276" w:lineRule="auto"/>
        <w:ind w:firstLine="708"/>
        <w:jc w:val="both"/>
        <w:rPr>
          <w:rFonts w:eastAsia="Calibri"/>
        </w:rPr>
      </w:pPr>
    </w:p>
    <w:p w:rsidR="000F7DE7" w:rsidRPr="004E0394" w:rsidRDefault="000F7DE7" w:rsidP="000F7DE7">
      <w:pPr>
        <w:spacing w:line="276" w:lineRule="auto"/>
        <w:ind w:left="708"/>
        <w:jc w:val="both"/>
        <w:rPr>
          <w:rFonts w:eastAsia="Calibri"/>
          <w:b/>
          <w:i/>
        </w:rPr>
      </w:pPr>
      <w:r w:rsidRPr="004E0394">
        <w:rPr>
          <w:b/>
          <w:i/>
        </w:rPr>
        <w:t>Bubo bubo</w:t>
      </w:r>
      <w:r w:rsidR="0071534E">
        <w:rPr>
          <w:b/>
          <w:i/>
        </w:rPr>
        <w:t xml:space="preserve"> - </w:t>
      </w:r>
      <w:r w:rsidR="0071534E" w:rsidRPr="00177FE3">
        <w:rPr>
          <w:b/>
        </w:rPr>
        <w:t>buha</w:t>
      </w:r>
    </w:p>
    <w:p w:rsidR="000F7DE7" w:rsidRPr="004E0394" w:rsidRDefault="000F7DE7" w:rsidP="00E11646">
      <w:pPr>
        <w:spacing w:line="276" w:lineRule="auto"/>
        <w:ind w:firstLine="708"/>
        <w:jc w:val="both"/>
      </w:pPr>
      <w:r w:rsidRPr="00E11646">
        <w:rPr>
          <w:b/>
        </w:rPr>
        <w:t>E</w:t>
      </w:r>
      <w:r w:rsidR="00E11646" w:rsidRPr="00E11646">
        <w:rPr>
          <w:b/>
        </w:rPr>
        <w:t>v</w:t>
      </w:r>
      <w:r w:rsidRPr="00E11646">
        <w:rPr>
          <w:b/>
        </w:rPr>
        <w:t>aluarea stării de conservare a speciei din punct de vedere al populaţiei.</w:t>
      </w:r>
      <w:r w:rsidR="00E11646">
        <w:rPr>
          <w:b/>
        </w:rPr>
        <w:t xml:space="preserve"> </w:t>
      </w:r>
      <w:r w:rsidRPr="004E0394">
        <w:t xml:space="preserve">Specie permanentă și sedentară, fiind semnalate doar 2-3 perechi în cadrul parcului, raportul dintre mărimea populaţiei speciei în aria naturală protejată şi mărimea populaţiei naţionale fiind mai mic de 1%, cuprins între 0,4 și 1%. Tendinţa actuală a mărimii populaţiei speciei </w:t>
      </w:r>
      <w:proofErr w:type="gramStart"/>
      <w:r w:rsidRPr="004E0394">
        <w:t>este</w:t>
      </w:r>
      <w:proofErr w:type="gramEnd"/>
      <w:r w:rsidRPr="004E0394">
        <w:t xml:space="preserve"> stabilă, iar starea de conservare din punct de vedere al populației este favorabilă.</w:t>
      </w:r>
    </w:p>
    <w:p w:rsidR="000F7DE7" w:rsidRPr="00E11646" w:rsidRDefault="000F7DE7" w:rsidP="00E11646">
      <w:pPr>
        <w:spacing w:line="276" w:lineRule="auto"/>
        <w:ind w:firstLine="708"/>
        <w:jc w:val="both"/>
        <w:rPr>
          <w:b/>
          <w:i/>
        </w:rPr>
      </w:pPr>
      <w:r w:rsidRPr="00E11646">
        <w:rPr>
          <w:b/>
        </w:rPr>
        <w:t>Evaluarea stării de conservare a speciei Bubo bubo din punct de vedere al habitatului utilizat.</w:t>
      </w:r>
      <w:r w:rsidR="00E11646">
        <w:rPr>
          <w:b/>
          <w:i/>
        </w:rPr>
        <w:t xml:space="preserve"> </w:t>
      </w:r>
      <w:r w:rsidRPr="004E0394">
        <w:t>Habitatului speciei în aria naturală protejată cuprinde o suprafață de</w:t>
      </w:r>
      <w:r w:rsidRPr="004E0394">
        <w:rPr>
          <w:lang w:val="ro-RO"/>
        </w:rPr>
        <w:t xml:space="preserve"> </w:t>
      </w:r>
      <w:r w:rsidR="009D012E">
        <w:t>70</w:t>
      </w:r>
      <w:r w:rsidR="007A0208">
        <w:t>,</w:t>
      </w:r>
      <w:r w:rsidRPr="004E0394">
        <w:t>972 ha, raportul dintre suprafaţa adecvată a habitatului speciei şi suprafaţa actuală a habitatului speciei fiind aproximativ egal. Calitatea actuală a suprafeţei habitatului speciei este bună, tendinţa actuală a calităţii habitatului speciei este stabilă, la fel cum este și tendinţa actuală a suprafeţei habitatului acesteia, determinând ca starea de conservare a speciei, din punct de vedere al habitatului, în cadrul parcului, să fie favorabilă.</w:t>
      </w:r>
    </w:p>
    <w:p w:rsidR="000F7DE7" w:rsidRPr="004E0394" w:rsidRDefault="000F7DE7" w:rsidP="00E11646">
      <w:pPr>
        <w:spacing w:line="276" w:lineRule="auto"/>
        <w:ind w:firstLine="708"/>
        <w:jc w:val="both"/>
      </w:pPr>
      <w:r w:rsidRPr="00E11646">
        <w:rPr>
          <w:b/>
        </w:rPr>
        <w:t>Evaluarea stării de conservare a populaţiei speciei, din punct de vedere al perspectivelor speciei în viitor.</w:t>
      </w:r>
      <w:r w:rsidR="00E11646">
        <w:rPr>
          <w:b/>
        </w:rPr>
        <w:t xml:space="preserve"> </w:t>
      </w:r>
      <w:r w:rsidRPr="004E0394">
        <w:t xml:space="preserve">Efectul cumulat al impacturilor asupra speciei în viitor și intensitatea presiunilor actuale și de viitor, asupra speciei, sunt scăzute. Tendinţa viitoare a mărimii populaţiei și a suprafeței habitatului speciei </w:t>
      </w:r>
      <w:proofErr w:type="gramStart"/>
      <w:r w:rsidRPr="004E0394">
        <w:t>este</w:t>
      </w:r>
      <w:proofErr w:type="gramEnd"/>
      <w:r w:rsidRPr="004E0394">
        <w:t xml:space="preserve"> stabilă. Raportul dintre mărimea populaţiei de referinţă pentru starea favorabilă şi mărimea populaţiei viitoare a speciei este aproximativ egal, la fel cum este și raportul dintre suprafaţa adecvată a habitatului speciei şi suprafaţa habitatului acesteia în viitor, toate acestea determinând ca perspectivele speciei, în cadrul parcului din punct de vedere al populaţiei, al suprafeței habitatului și de viitor să fie favorabile, fiindu-i asigurată viabilitatea pe termen lung.</w:t>
      </w:r>
    </w:p>
    <w:p w:rsidR="000F7DE7" w:rsidRPr="004E0394" w:rsidRDefault="000F7DE7" w:rsidP="000F7DE7">
      <w:pPr>
        <w:spacing w:line="276" w:lineRule="auto"/>
        <w:ind w:firstLine="708"/>
        <w:jc w:val="both"/>
        <w:rPr>
          <w:color w:val="000000"/>
        </w:rPr>
      </w:pPr>
      <w:r w:rsidRPr="00E11646">
        <w:rPr>
          <w:rFonts w:eastAsia="Calibri"/>
          <w:b/>
        </w:rPr>
        <w:t xml:space="preserve">Măsuri de management, corelate cu amenințări, propuse pentru menținearea speciei </w:t>
      </w:r>
      <w:r w:rsidRPr="00E11646">
        <w:rPr>
          <w:b/>
        </w:rPr>
        <w:t>Bubo bubo într-o stare de conservare favorabilă</w:t>
      </w:r>
      <w:r w:rsidR="00E11646">
        <w:rPr>
          <w:i/>
        </w:rPr>
        <w:t>.</w:t>
      </w:r>
      <w:r w:rsidR="00E11646" w:rsidRPr="00E11646">
        <w:rPr>
          <w:i/>
        </w:rPr>
        <w:t xml:space="preserve"> </w:t>
      </w:r>
      <w:r w:rsidRPr="004E0394">
        <w:rPr>
          <w:i/>
        </w:rPr>
        <w:t>Corelată cu ameninţarea – Gestionarea și utilizarea pădurii, măsura de management – Menţinerea unui management forestier adecvat, prin aplicarea amenajamentelor silvice și a tăierilor cu perioadă lungă de regenerare</w:t>
      </w:r>
    </w:p>
    <w:p w:rsidR="000F7DE7" w:rsidRPr="004E0394" w:rsidRDefault="000F7DE7" w:rsidP="000F7DE7">
      <w:pPr>
        <w:spacing w:line="276" w:lineRule="auto"/>
        <w:ind w:firstLine="708"/>
        <w:jc w:val="both"/>
      </w:pPr>
      <w:r w:rsidRPr="004E0394">
        <w:rPr>
          <w:color w:val="000000"/>
        </w:rPr>
        <w:t xml:space="preserve">Aplicarea amenajamentelor silvice, ce promovează perioade lungi de regenerare, așa încât anual să existe un echilibru între clasele de vârstă a pădurii, respectiv pe termen mediu și lung să se mențină o suprafață de pădure matură / bătrână utilizată de specie pentru amplasarea cuibului. </w:t>
      </w:r>
      <w:r w:rsidRPr="004E0394">
        <w:t xml:space="preserve">Măsura </w:t>
      </w:r>
      <w:proofErr w:type="gramStart"/>
      <w:r w:rsidRPr="004E0394">
        <w:t>este</w:t>
      </w:r>
      <w:proofErr w:type="gramEnd"/>
      <w:r w:rsidRPr="004E0394">
        <w:t xml:space="preserve"> propusă pentru toate pădurile din sit.</w:t>
      </w:r>
    </w:p>
    <w:p w:rsidR="000F7DE7" w:rsidRPr="004E0394" w:rsidRDefault="000F7DE7" w:rsidP="000F7DE7">
      <w:pPr>
        <w:spacing w:line="276" w:lineRule="auto"/>
        <w:ind w:firstLine="708"/>
        <w:jc w:val="both"/>
        <w:rPr>
          <w:rFonts w:eastAsia="Calibri"/>
        </w:rPr>
      </w:pPr>
    </w:p>
    <w:p w:rsidR="000F7DE7" w:rsidRPr="004E0394" w:rsidRDefault="000F7DE7" w:rsidP="000F7DE7">
      <w:pPr>
        <w:spacing w:line="276" w:lineRule="auto"/>
        <w:ind w:left="708"/>
        <w:jc w:val="both"/>
        <w:rPr>
          <w:b/>
          <w:i/>
        </w:rPr>
      </w:pPr>
      <w:r w:rsidRPr="004E0394">
        <w:rPr>
          <w:b/>
          <w:i/>
        </w:rPr>
        <w:t>Strix uralensis</w:t>
      </w:r>
      <w:r w:rsidR="0071534E">
        <w:rPr>
          <w:b/>
          <w:i/>
        </w:rPr>
        <w:t xml:space="preserve"> – </w:t>
      </w:r>
      <w:r w:rsidR="0071534E" w:rsidRPr="00177FE3">
        <w:rPr>
          <w:b/>
        </w:rPr>
        <w:t>huhurezul</w:t>
      </w:r>
      <w:r w:rsidR="0071534E">
        <w:rPr>
          <w:b/>
          <w:i/>
        </w:rPr>
        <w:t xml:space="preserve"> </w:t>
      </w:r>
      <w:r w:rsidR="0071534E" w:rsidRPr="00177FE3">
        <w:rPr>
          <w:b/>
        </w:rPr>
        <w:t>mare</w:t>
      </w:r>
    </w:p>
    <w:p w:rsidR="000F7DE7" w:rsidRPr="004E0394" w:rsidRDefault="000F7DE7" w:rsidP="00E11646">
      <w:pPr>
        <w:spacing w:line="276" w:lineRule="auto"/>
        <w:ind w:firstLine="708"/>
        <w:jc w:val="both"/>
      </w:pPr>
      <w:r w:rsidRPr="00E11646">
        <w:rPr>
          <w:b/>
        </w:rPr>
        <w:t>E</w:t>
      </w:r>
      <w:r w:rsidR="00E11646" w:rsidRPr="00E11646">
        <w:rPr>
          <w:b/>
        </w:rPr>
        <w:t>v</w:t>
      </w:r>
      <w:r w:rsidRPr="00E11646">
        <w:rPr>
          <w:b/>
        </w:rPr>
        <w:t>aluarea stării de conservare a speciei din punct de vedere al populaţiei.</w:t>
      </w:r>
      <w:r w:rsidR="00E11646">
        <w:rPr>
          <w:b/>
        </w:rPr>
        <w:t xml:space="preserve"> </w:t>
      </w:r>
      <w:r w:rsidRPr="004E0394">
        <w:t>Specie permanent, sedentară, în cadru</w:t>
      </w:r>
      <w:r w:rsidR="003A049E">
        <w:t>l PNMM</w:t>
      </w:r>
      <w:r w:rsidRPr="004E0394">
        <w:t>, aceasta are o pupulație ce numără 50-60 de perechi, reprezentând un procent de 0</w:t>
      </w:r>
      <w:proofErr w:type="gramStart"/>
      <w:r w:rsidRPr="004E0394">
        <w:t>,2</w:t>
      </w:r>
      <w:proofErr w:type="gramEnd"/>
      <w:r w:rsidRPr="004E0394">
        <w:t xml:space="preserve"> – 0,8% din totalul populației naționale. Tendinţa actuală a mărimii populaţiei speciei </w:t>
      </w:r>
      <w:proofErr w:type="gramStart"/>
      <w:r w:rsidRPr="004E0394">
        <w:t>este</w:t>
      </w:r>
      <w:proofErr w:type="gramEnd"/>
      <w:r w:rsidRPr="004E0394">
        <w:t xml:space="preserve"> stabilă, starea de conservare din punct de vedere al populaţiei speciei, în cadrul parcului fiind favorabilă.</w:t>
      </w:r>
    </w:p>
    <w:p w:rsidR="000F7DE7" w:rsidRPr="004E0394" w:rsidRDefault="000F7DE7" w:rsidP="000F7DE7">
      <w:pPr>
        <w:spacing w:line="276" w:lineRule="auto"/>
        <w:ind w:firstLine="708"/>
        <w:jc w:val="both"/>
        <w:rPr>
          <w:lang w:val="ro-RO"/>
        </w:rPr>
      </w:pPr>
      <w:r w:rsidRPr="00E11646">
        <w:rPr>
          <w:b/>
        </w:rPr>
        <w:lastRenderedPageBreak/>
        <w:t>Evaluarea stării de conservare a speciei Strix uralensis din punct de vedere al habitatului utilizat.</w:t>
      </w:r>
      <w:r w:rsidR="00E11646">
        <w:rPr>
          <w:b/>
          <w:i/>
        </w:rPr>
        <w:t xml:space="preserve"> </w:t>
      </w:r>
      <w:r w:rsidRPr="004E0394">
        <w:t>Habitatului speciei în aria naturală protejată cuprinde o suprafață de 85830</w:t>
      </w:r>
      <w:proofErr w:type="gramStart"/>
      <w:r w:rsidRPr="004E0394">
        <w:t>,07</w:t>
      </w:r>
      <w:proofErr w:type="gramEnd"/>
      <w:r w:rsidRPr="004E0394">
        <w:t xml:space="preserve"> ha, acesta cuprinzând întreaga suprafață de pădure și liziera. Tendinţa actuală a suprafeţei habitatului speciei </w:t>
      </w:r>
      <w:proofErr w:type="gramStart"/>
      <w:r w:rsidRPr="004E0394">
        <w:t>este</w:t>
      </w:r>
      <w:proofErr w:type="gramEnd"/>
      <w:r w:rsidRPr="004E0394">
        <w:t xml:space="preserve"> stabilă, iar calitatea acestuia este bună, stabilă fiind și tendinţa actuală a calităţii habitatului speciei. Raportul dintre suprafaţa adecvată a habitatului speciei şi suprafaţa actuală a habitatului acesteia </w:t>
      </w:r>
      <w:proofErr w:type="gramStart"/>
      <w:r w:rsidRPr="004E0394">
        <w:t>este</w:t>
      </w:r>
      <w:proofErr w:type="gramEnd"/>
      <w:r w:rsidRPr="004E0394">
        <w:t xml:space="preserve"> aproximativ egal. Astfel, starea de conservare a speciei, din punct de vedere al habitatului, în cadrul parcului </w:t>
      </w:r>
      <w:proofErr w:type="gramStart"/>
      <w:r w:rsidRPr="004E0394">
        <w:t>este</w:t>
      </w:r>
      <w:proofErr w:type="gramEnd"/>
      <w:r w:rsidRPr="004E0394">
        <w:t xml:space="preserve"> favorabilă.</w:t>
      </w:r>
    </w:p>
    <w:p w:rsidR="000F7DE7" w:rsidRPr="0093701A" w:rsidRDefault="000F7DE7" w:rsidP="0093701A">
      <w:pPr>
        <w:spacing w:line="276" w:lineRule="auto"/>
        <w:ind w:firstLine="708"/>
        <w:jc w:val="both"/>
      </w:pPr>
      <w:r w:rsidRPr="00E11646">
        <w:rPr>
          <w:b/>
        </w:rPr>
        <w:t>Evaluarea stării de conservare a populaţiei speciei, din punct de vedere al perspectivelor speciei în viitor.</w:t>
      </w:r>
      <w:r w:rsidR="00E11646">
        <w:rPr>
          <w:b/>
          <w:i/>
        </w:rPr>
        <w:t xml:space="preserve"> </w:t>
      </w:r>
      <w:r w:rsidRPr="004E0394">
        <w:t xml:space="preserve">Tendințele viitoare </w:t>
      </w:r>
      <w:proofErr w:type="gramStart"/>
      <w:r w:rsidRPr="004E0394">
        <w:t>a</w:t>
      </w:r>
      <w:proofErr w:type="gramEnd"/>
      <w:r w:rsidRPr="004E0394">
        <w:t xml:space="preserve"> mărimii populaţiei și a suprafeței habitatului speciei sunt stabile. Raportul dintre mărimea populaţiei de referinţă pentru starea favorabilă şi mărimea populaţiei viitoare a speciei </w:t>
      </w:r>
      <w:proofErr w:type="gramStart"/>
      <w:r w:rsidRPr="004E0394">
        <w:t>este</w:t>
      </w:r>
      <w:proofErr w:type="gramEnd"/>
      <w:r w:rsidRPr="004E0394">
        <w:t xml:space="preserve"> aproximativ egal, la fel cum este și raportul dintre suprafaţa adecvată a habitatului speciei şi suprafaţa habitatului acesteia în viitor. Efectul cumulat al impacturil</w:t>
      </w:r>
      <w:r w:rsidR="0093701A">
        <w:t>or asupra speciei în viitor</w:t>
      </w:r>
      <w:r w:rsidRPr="004E0394">
        <w:t xml:space="preserve"> și intensitatea ameninţărilor</w:t>
      </w:r>
      <w:r w:rsidRPr="004E0394" w:rsidDel="004536D0">
        <w:t xml:space="preserve"> </w:t>
      </w:r>
      <w:r w:rsidRPr="004E0394">
        <w:t xml:space="preserve">viitoare asupra acesteia sunt scăzute, intensitatea presiunilor actuale fiind medie. Totuși, viabilitatea speciei pe termen lung </w:t>
      </w:r>
      <w:proofErr w:type="gramStart"/>
      <w:r w:rsidRPr="004E0394">
        <w:t>este</w:t>
      </w:r>
      <w:proofErr w:type="gramEnd"/>
      <w:r w:rsidRPr="004E0394">
        <w:t xml:space="preserve"> asigurată, iar perspectivele acesteia, în interiorul parcului, din punct de vedere al populaţiei, al suprafeței habitatului și de viitor sunt favorabile. </w:t>
      </w:r>
    </w:p>
    <w:p w:rsidR="000F7DE7" w:rsidRPr="004E0394" w:rsidRDefault="000F7DE7" w:rsidP="000F7DE7">
      <w:pPr>
        <w:spacing w:line="276" w:lineRule="auto"/>
        <w:ind w:firstLine="708"/>
        <w:jc w:val="both"/>
        <w:rPr>
          <w:color w:val="000000"/>
        </w:rPr>
      </w:pPr>
      <w:r w:rsidRPr="00E11646">
        <w:rPr>
          <w:rFonts w:eastAsia="Calibri"/>
          <w:b/>
        </w:rPr>
        <w:t>Măsuri de management, corelate cu ame</w:t>
      </w:r>
      <w:r w:rsidR="000F7E9A">
        <w:rPr>
          <w:rFonts w:eastAsia="Calibri"/>
          <w:b/>
        </w:rPr>
        <w:t>nințări, propuse pentru menține</w:t>
      </w:r>
      <w:r w:rsidRPr="00E11646">
        <w:rPr>
          <w:rFonts w:eastAsia="Calibri"/>
          <w:b/>
        </w:rPr>
        <w:t xml:space="preserve">rea speciei </w:t>
      </w:r>
      <w:r w:rsidRPr="00E11646">
        <w:rPr>
          <w:b/>
        </w:rPr>
        <w:t>Strix uralensis într-o stare de conservare favorabilă</w:t>
      </w:r>
      <w:r w:rsidR="00E11646">
        <w:rPr>
          <w:b/>
          <w:i/>
        </w:rPr>
        <w:t xml:space="preserve">. </w:t>
      </w:r>
      <w:r w:rsidRPr="004E0394">
        <w:rPr>
          <w:i/>
        </w:rPr>
        <w:t>Corelată cu ameninţarea – Gestionarea și utilizarea pădurii, măsura de management – Menţinerea unui management forestier adecvat, prin aplicarea amenajamentelor silvice și a tăierilor cu perioadă lungă de regenerare</w:t>
      </w:r>
    </w:p>
    <w:p w:rsidR="000F7DE7" w:rsidRPr="004E0394" w:rsidRDefault="000F7DE7" w:rsidP="000F7DE7">
      <w:pPr>
        <w:spacing w:line="276" w:lineRule="auto"/>
        <w:ind w:firstLine="708"/>
        <w:jc w:val="both"/>
      </w:pPr>
      <w:r w:rsidRPr="004E0394">
        <w:rPr>
          <w:color w:val="000000"/>
        </w:rPr>
        <w:t xml:space="preserve">Aplicarea amenajamentelor silvice, ce promovează perioade lungi de regenerare, așa încât anual să existe un echilibru între clasele de vârstă a pădurii, respectiv pe termen mediu și lung să se mențină o suprafață de pădure matură / bătrână utilizată de specie pentru reproducere. </w:t>
      </w:r>
      <w:r w:rsidRPr="004E0394">
        <w:t xml:space="preserve">Măsura </w:t>
      </w:r>
      <w:proofErr w:type="gramStart"/>
      <w:r w:rsidRPr="004E0394">
        <w:t>este</w:t>
      </w:r>
      <w:proofErr w:type="gramEnd"/>
      <w:r w:rsidRPr="004E0394">
        <w:t xml:space="preserve"> propusă pentru toate pădurile din sit.</w:t>
      </w:r>
    </w:p>
    <w:p w:rsidR="000F7DE7" w:rsidRPr="004E0394" w:rsidRDefault="000F7DE7" w:rsidP="000F7DE7">
      <w:pPr>
        <w:spacing w:line="276" w:lineRule="auto"/>
        <w:ind w:firstLine="708"/>
        <w:jc w:val="both"/>
        <w:rPr>
          <w:rFonts w:eastAsia="Calibri"/>
          <w:i/>
        </w:rPr>
      </w:pPr>
      <w:r w:rsidRPr="004E0394">
        <w:rPr>
          <w:i/>
        </w:rPr>
        <w:t xml:space="preserve">Corelată cu ameninţarea – Îndepărtarea arborilor uscați sau în curs de uscare, măsura de management – Menţinerea în toate parcelele forestiere a unui număr 3-4 arbori la ha din categoriile: groși (peste 50 cm diamtru de bază), scorburoși, iescari </w:t>
      </w:r>
      <w:proofErr w:type="gramStart"/>
      <w:r w:rsidRPr="004E0394">
        <w:rPr>
          <w:i/>
        </w:rPr>
        <w:t>mari</w:t>
      </w:r>
      <w:proofErr w:type="gramEnd"/>
      <w:r w:rsidRPr="004E0394">
        <w:rPr>
          <w:i/>
        </w:rPr>
        <w:t>, în măsura posibilităților</w:t>
      </w:r>
    </w:p>
    <w:p w:rsidR="000F7DE7" w:rsidRPr="004E0394" w:rsidRDefault="000F7DE7" w:rsidP="000F7DE7">
      <w:pPr>
        <w:spacing w:line="276" w:lineRule="auto"/>
        <w:ind w:firstLine="708"/>
        <w:jc w:val="both"/>
      </w:pPr>
      <w:r w:rsidRPr="004E0394">
        <w:rPr>
          <w:color w:val="000000"/>
        </w:rPr>
        <w:t xml:space="preserve">Măsura constă în menținerea unui anumit număr de arbori groși, scorburoși și iescari </w:t>
      </w:r>
      <w:proofErr w:type="gramStart"/>
      <w:r w:rsidRPr="004E0394">
        <w:rPr>
          <w:color w:val="000000"/>
        </w:rPr>
        <w:t>mari</w:t>
      </w:r>
      <w:proofErr w:type="gramEnd"/>
      <w:r w:rsidRPr="004E0394">
        <w:rPr>
          <w:color w:val="000000"/>
        </w:rPr>
        <w:t xml:space="preserve"> la unitatea de suprafață (de regulă 3-4 / ha), utilizați de specie pentru amplasarea cuibului. Huhurezul mare necesită obligatoriu astfel de arbori, mai ales iescarii groși pentru a cuibări.</w:t>
      </w:r>
      <w:r w:rsidRPr="004E0394">
        <w:t xml:space="preserve"> Măsura </w:t>
      </w:r>
      <w:proofErr w:type="gramStart"/>
      <w:r w:rsidRPr="004E0394">
        <w:t>este</w:t>
      </w:r>
      <w:proofErr w:type="gramEnd"/>
      <w:r w:rsidRPr="004E0394">
        <w:t xml:space="preserve"> propusă pentru toate pădurile din sit.</w:t>
      </w:r>
    </w:p>
    <w:p w:rsidR="000F7DE7" w:rsidRPr="004E0394" w:rsidRDefault="000F7DE7" w:rsidP="000F7DE7">
      <w:pPr>
        <w:spacing w:line="276" w:lineRule="auto"/>
        <w:ind w:firstLine="708"/>
        <w:jc w:val="both"/>
      </w:pPr>
    </w:p>
    <w:p w:rsidR="000F7DE7" w:rsidRPr="004E0394" w:rsidRDefault="000F7DE7" w:rsidP="000F7DE7">
      <w:pPr>
        <w:spacing w:line="276" w:lineRule="auto"/>
        <w:ind w:left="708"/>
        <w:jc w:val="both"/>
        <w:rPr>
          <w:b/>
          <w:i/>
        </w:rPr>
      </w:pPr>
      <w:r w:rsidRPr="004E0394">
        <w:rPr>
          <w:b/>
          <w:i/>
        </w:rPr>
        <w:t>Aegolius funereus</w:t>
      </w:r>
      <w:r w:rsidR="0071534E">
        <w:rPr>
          <w:b/>
          <w:i/>
        </w:rPr>
        <w:t xml:space="preserve"> - </w:t>
      </w:r>
      <w:r w:rsidR="0071534E" w:rsidRPr="00177FE3">
        <w:rPr>
          <w:b/>
        </w:rPr>
        <w:t>minuniţa</w:t>
      </w:r>
    </w:p>
    <w:p w:rsidR="000F7DE7" w:rsidRPr="004E0394" w:rsidRDefault="000F7DE7" w:rsidP="00DE397A">
      <w:pPr>
        <w:spacing w:line="276" w:lineRule="auto"/>
        <w:ind w:firstLine="708"/>
        <w:jc w:val="both"/>
      </w:pPr>
      <w:r w:rsidRPr="00DE397A">
        <w:rPr>
          <w:b/>
        </w:rPr>
        <w:t>E</w:t>
      </w:r>
      <w:r w:rsidR="00DE397A" w:rsidRPr="00DE397A">
        <w:rPr>
          <w:b/>
        </w:rPr>
        <w:t>v</w:t>
      </w:r>
      <w:r w:rsidRPr="00DE397A">
        <w:rPr>
          <w:b/>
        </w:rPr>
        <w:t>aluarea stării de conservare a speciei din punct de vedere al populaţiei.</w:t>
      </w:r>
      <w:r w:rsidR="00DE397A">
        <w:rPr>
          <w:b/>
        </w:rPr>
        <w:t xml:space="preserve"> </w:t>
      </w:r>
      <w:r w:rsidRPr="004E0394">
        <w:t>Specie permanentă și sedentară, cu mărimea populației în cadrul parcului cuprinsă între 30 – 50 de perechi, rap</w:t>
      </w:r>
      <w:r w:rsidR="0071534E">
        <w:t>o</w:t>
      </w:r>
      <w:r w:rsidRPr="004E0394">
        <w:t>rtul dintre mărimea populaţiei speciei în aria naturală protejată şi mărimea populaţiei naţionale fiind cuprins între 5 – 5</w:t>
      </w:r>
      <w:proofErr w:type="gramStart"/>
      <w:r w:rsidRPr="004E0394">
        <w:t>,5</w:t>
      </w:r>
      <w:proofErr w:type="gramEnd"/>
      <w:r w:rsidRPr="004E0394">
        <w:t xml:space="preserve">%. Tendinţa actuală a mărimii populaţiei speciei </w:t>
      </w:r>
      <w:proofErr w:type="gramStart"/>
      <w:r w:rsidRPr="004E0394">
        <w:t>este</w:t>
      </w:r>
      <w:proofErr w:type="gramEnd"/>
      <w:r w:rsidRPr="004E0394">
        <w:t xml:space="preserve"> stabilă, iar starea de conservare din punct de vedere al populației este favorabilă.</w:t>
      </w:r>
    </w:p>
    <w:p w:rsidR="000F7DE7" w:rsidRPr="004E0394" w:rsidRDefault="000F7DE7" w:rsidP="000F7DE7">
      <w:pPr>
        <w:spacing w:line="276" w:lineRule="auto"/>
        <w:ind w:firstLine="708"/>
        <w:jc w:val="both"/>
        <w:rPr>
          <w:lang w:val="ro-RO"/>
        </w:rPr>
      </w:pPr>
      <w:r w:rsidRPr="00DE397A">
        <w:rPr>
          <w:b/>
        </w:rPr>
        <w:t>Evaluarea stării de conservare a speciei Aegolius funereus din punct de vedere al habitatului utilizat.</w:t>
      </w:r>
      <w:r w:rsidR="00DE397A">
        <w:rPr>
          <w:b/>
          <w:i/>
        </w:rPr>
        <w:t xml:space="preserve"> </w:t>
      </w:r>
      <w:r w:rsidRPr="004E0394">
        <w:t>Suprafaţa habitatului speciei în interiorul parcului este de 43370</w:t>
      </w:r>
      <w:proofErr w:type="gramStart"/>
      <w:r w:rsidRPr="004E0394">
        <w:t>,27</w:t>
      </w:r>
      <w:proofErr w:type="gramEnd"/>
      <w:r w:rsidRPr="004E0394">
        <w:t xml:space="preserve"> ha, </w:t>
      </w:r>
      <w:r w:rsidRPr="004E0394">
        <w:lastRenderedPageBreak/>
        <w:t xml:space="preserve">habitatul fiind reprezentat de făgete și molidișuri. Calitatea actuală a suprafeţei habitatului speciei </w:t>
      </w:r>
      <w:proofErr w:type="gramStart"/>
      <w:r w:rsidRPr="004E0394">
        <w:t>este</w:t>
      </w:r>
      <w:proofErr w:type="gramEnd"/>
      <w:r w:rsidRPr="004E0394">
        <w:t xml:space="preserve"> bună, tendinţa actuală a calităţii habitatului speciei este stabilă, la fel cum este și tendinţa actuală a suprafeţei habitatului acesteia. Raportul dintre suprafaţa adecvată a habitatului speciei şi suprafaţa actuală a habitatului acesteia </w:t>
      </w:r>
      <w:proofErr w:type="gramStart"/>
      <w:r w:rsidRPr="004E0394">
        <w:t>este</w:t>
      </w:r>
      <w:proofErr w:type="gramEnd"/>
      <w:r w:rsidRPr="004E0394">
        <w:t xml:space="preserve"> aproximativ egal, toate acestea împreună, determinând ca starea de conservare a speciei, din punct de vedere al habitatului, în cadrul parcului, să fie favorabilă.</w:t>
      </w:r>
    </w:p>
    <w:p w:rsidR="000F7DE7" w:rsidRPr="004E0394" w:rsidRDefault="000F7DE7" w:rsidP="00DE397A">
      <w:pPr>
        <w:spacing w:line="276" w:lineRule="auto"/>
        <w:ind w:firstLine="708"/>
        <w:jc w:val="both"/>
      </w:pPr>
      <w:r w:rsidRPr="00DE397A">
        <w:rPr>
          <w:b/>
        </w:rPr>
        <w:t>Evaluarea stării de conservare a populaţiei speciei, din punct de vedere al perspectivelor speciei în viitor.</w:t>
      </w:r>
      <w:r w:rsidR="00DE397A">
        <w:rPr>
          <w:b/>
          <w:i/>
        </w:rPr>
        <w:t xml:space="preserve"> </w:t>
      </w:r>
      <w:r w:rsidRPr="004E0394">
        <w:t xml:space="preserve">Pentru minuniță intensitatea presiunilor actuale </w:t>
      </w:r>
      <w:proofErr w:type="gramStart"/>
      <w:r w:rsidRPr="004E0394">
        <w:t>este</w:t>
      </w:r>
      <w:proofErr w:type="gramEnd"/>
      <w:r w:rsidRPr="004E0394">
        <w:t xml:space="preserve"> medie, însă intensitatea ameninţărilor</w:t>
      </w:r>
      <w:r w:rsidRPr="004E0394" w:rsidDel="004536D0">
        <w:t xml:space="preserve"> </w:t>
      </w:r>
      <w:r w:rsidRPr="004E0394">
        <w:t xml:space="preserve">viitoare scăzută, precum și efectele cumulate ale impacturilor în viitor. Tendinţa viitoare a mărimii populaţiei și a suprafeței habitatului speciei </w:t>
      </w:r>
      <w:proofErr w:type="gramStart"/>
      <w:r w:rsidRPr="004E0394">
        <w:t>este</w:t>
      </w:r>
      <w:proofErr w:type="gramEnd"/>
      <w:r w:rsidRPr="004E0394">
        <w:t xml:space="preserve"> stabilă. Raportul dintre mărimea populaţiei de referinţă pentru starea favorabilă şi mărimea populaţiei viitoare a speciei este aproximativ egal, la fel cum este și raportul dintre suprafaţa adecvată a habitatului speciei şi suprafaţa habitatului acesteia în viitor, toate acestea determinând ca viabilitatea pe termen lung a speciei, să fie asigurată, iar perspectivele speciei, în cadrul parcului din punct de vedere al populaţiei, al suprafeței habitatului și de viitor să fie favorabile.</w:t>
      </w:r>
    </w:p>
    <w:p w:rsidR="000F7DE7" w:rsidRPr="004E0394" w:rsidRDefault="000F7DE7" w:rsidP="000F7DE7">
      <w:pPr>
        <w:spacing w:line="276" w:lineRule="auto"/>
        <w:ind w:firstLine="708"/>
        <w:jc w:val="both"/>
        <w:rPr>
          <w:color w:val="000000"/>
        </w:rPr>
      </w:pPr>
      <w:r w:rsidRPr="00DE397A">
        <w:rPr>
          <w:rFonts w:eastAsia="Calibri"/>
          <w:b/>
        </w:rPr>
        <w:t>Măsuri de management, corelate cu ame</w:t>
      </w:r>
      <w:r w:rsidR="00D93D67">
        <w:rPr>
          <w:rFonts w:eastAsia="Calibri"/>
          <w:b/>
        </w:rPr>
        <w:t>nințări, propuse pentru menține</w:t>
      </w:r>
      <w:r w:rsidRPr="00DE397A">
        <w:rPr>
          <w:rFonts w:eastAsia="Calibri"/>
          <w:b/>
        </w:rPr>
        <w:t xml:space="preserve">rea speciei </w:t>
      </w:r>
      <w:r w:rsidR="00D93D67">
        <w:rPr>
          <w:b/>
        </w:rPr>
        <w:t>Aegolius funereus</w:t>
      </w:r>
      <w:r w:rsidRPr="00DE397A">
        <w:rPr>
          <w:b/>
        </w:rPr>
        <w:t xml:space="preserve"> într-o stare de conservare favorabilă</w:t>
      </w:r>
      <w:r w:rsidR="00DE397A" w:rsidRPr="00DE397A">
        <w:rPr>
          <w:b/>
        </w:rPr>
        <w:t>.</w:t>
      </w:r>
      <w:r w:rsidR="00DE397A">
        <w:rPr>
          <w:i/>
        </w:rPr>
        <w:t xml:space="preserve"> </w:t>
      </w:r>
      <w:r w:rsidRPr="004E0394">
        <w:rPr>
          <w:i/>
        </w:rPr>
        <w:t>Corelată cu ameninţarea – Gestionarea și utilizarea pădurii, măsura de management – Menţinerea unui management forestier adecvat, prin aplicarea amenajamentelor silvice și a tăierilor cu perioadă lungă de regenerare</w:t>
      </w:r>
      <w:r w:rsidRPr="004E0394">
        <w:rPr>
          <w:color w:val="000000"/>
        </w:rPr>
        <w:t xml:space="preserve"> </w:t>
      </w:r>
    </w:p>
    <w:p w:rsidR="000F7DE7" w:rsidRPr="004E0394" w:rsidRDefault="000F7DE7" w:rsidP="000F7DE7">
      <w:pPr>
        <w:spacing w:line="276" w:lineRule="auto"/>
        <w:ind w:firstLine="708"/>
        <w:jc w:val="both"/>
      </w:pPr>
      <w:r w:rsidRPr="004E0394">
        <w:rPr>
          <w:color w:val="000000"/>
        </w:rPr>
        <w:t xml:space="preserve">Aplicarea amenajamentelor silvice, ce promovează perioade lungi de regenerare, așa încât anual să existe un echilibru între clasele de vârstă a pădurii, respectiv pe termen mediu și lung să se mențină o suprafață de pădure matură / bătrână utilizată de specie pentru reproducere. </w:t>
      </w:r>
      <w:r w:rsidRPr="004E0394">
        <w:t xml:space="preserve">Măsura </w:t>
      </w:r>
      <w:proofErr w:type="gramStart"/>
      <w:r w:rsidRPr="004E0394">
        <w:t>este</w:t>
      </w:r>
      <w:proofErr w:type="gramEnd"/>
      <w:r w:rsidRPr="004E0394">
        <w:t xml:space="preserve"> propusă pentru pădurile de fag și molid.</w:t>
      </w:r>
    </w:p>
    <w:p w:rsidR="000F7DE7" w:rsidRPr="004E0394" w:rsidRDefault="000F7DE7" w:rsidP="000F7DE7">
      <w:pPr>
        <w:spacing w:line="276" w:lineRule="auto"/>
        <w:ind w:firstLine="708"/>
        <w:jc w:val="both"/>
        <w:rPr>
          <w:rFonts w:eastAsia="Calibri"/>
          <w:i/>
        </w:rPr>
      </w:pPr>
      <w:r w:rsidRPr="004E0394">
        <w:rPr>
          <w:i/>
        </w:rPr>
        <w:t xml:space="preserve">Corelată cu ameninţarea – Îndepărtarea arborilor uscați sau în curs de uscare, măsura de management – Menţinerea în toate parcelele forestiere a unui număr 3-4 arbori la ha din categoriile: groși (peste 50 cm diamtru de bază), scorburoși, iescari </w:t>
      </w:r>
      <w:proofErr w:type="gramStart"/>
      <w:r w:rsidRPr="004E0394">
        <w:rPr>
          <w:i/>
        </w:rPr>
        <w:t>mari</w:t>
      </w:r>
      <w:proofErr w:type="gramEnd"/>
      <w:r w:rsidRPr="004E0394">
        <w:rPr>
          <w:i/>
        </w:rPr>
        <w:t>, în măsura posibilităților</w:t>
      </w:r>
    </w:p>
    <w:p w:rsidR="000F7DE7" w:rsidRPr="004E0394" w:rsidRDefault="000F7DE7" w:rsidP="000F7DE7">
      <w:pPr>
        <w:spacing w:line="276" w:lineRule="auto"/>
        <w:ind w:firstLine="708"/>
        <w:jc w:val="both"/>
      </w:pPr>
      <w:r w:rsidRPr="004E0394">
        <w:rPr>
          <w:color w:val="000000"/>
        </w:rPr>
        <w:t xml:space="preserve">Măsura constă în menținerea unui anumit număr de arbori groși, scorburoși și iescari </w:t>
      </w:r>
      <w:proofErr w:type="gramStart"/>
      <w:r w:rsidRPr="004E0394">
        <w:rPr>
          <w:color w:val="000000"/>
        </w:rPr>
        <w:t>mari</w:t>
      </w:r>
      <w:proofErr w:type="gramEnd"/>
      <w:r w:rsidRPr="004E0394">
        <w:rPr>
          <w:color w:val="000000"/>
        </w:rPr>
        <w:t xml:space="preserve"> la unitatea de suprafață (de regulă 3-4 / ha), utilizați de specie pentru amplasarea cuibului. Minunița necesită astfel de arbori, îndeosebi </w:t>
      </w:r>
      <w:proofErr w:type="gramStart"/>
      <w:r w:rsidRPr="004E0394">
        <w:rPr>
          <w:color w:val="000000"/>
        </w:rPr>
        <w:t>ce</w:t>
      </w:r>
      <w:proofErr w:type="gramEnd"/>
      <w:r w:rsidRPr="004E0394">
        <w:rPr>
          <w:color w:val="000000"/>
        </w:rPr>
        <w:t xml:space="preserve"> au cuiburi vechi de ciocănitoare neagră.</w:t>
      </w:r>
      <w:r w:rsidRPr="004E0394">
        <w:t xml:space="preserve"> Măsura </w:t>
      </w:r>
      <w:proofErr w:type="gramStart"/>
      <w:r w:rsidRPr="004E0394">
        <w:t>este</w:t>
      </w:r>
      <w:proofErr w:type="gramEnd"/>
      <w:r w:rsidRPr="004E0394">
        <w:t xml:space="preserve"> propusă pentru pădurile de fag și molid.</w:t>
      </w:r>
    </w:p>
    <w:p w:rsidR="000F7DE7" w:rsidRPr="004E0394" w:rsidRDefault="000F7DE7" w:rsidP="000F7DE7">
      <w:pPr>
        <w:spacing w:line="276" w:lineRule="auto"/>
        <w:jc w:val="both"/>
      </w:pPr>
    </w:p>
    <w:p w:rsidR="000F7DE7" w:rsidRPr="004E0394" w:rsidRDefault="000F7DE7" w:rsidP="000F7DE7">
      <w:pPr>
        <w:spacing w:line="276" w:lineRule="auto"/>
        <w:ind w:left="708"/>
        <w:jc w:val="both"/>
        <w:rPr>
          <w:b/>
          <w:i/>
        </w:rPr>
      </w:pPr>
      <w:r w:rsidRPr="004E0394">
        <w:rPr>
          <w:b/>
          <w:i/>
        </w:rPr>
        <w:t>Glaucidium passerinum</w:t>
      </w:r>
      <w:r w:rsidR="0071534E">
        <w:rPr>
          <w:b/>
          <w:i/>
        </w:rPr>
        <w:t xml:space="preserve"> - </w:t>
      </w:r>
      <w:r w:rsidR="0071534E" w:rsidRPr="00177FE3">
        <w:rPr>
          <w:b/>
        </w:rPr>
        <w:t>ciuvica</w:t>
      </w:r>
    </w:p>
    <w:p w:rsidR="000F7DE7" w:rsidRPr="004E0394" w:rsidRDefault="000F7DE7" w:rsidP="00DE397A">
      <w:pPr>
        <w:spacing w:line="276" w:lineRule="auto"/>
        <w:ind w:firstLine="708"/>
        <w:jc w:val="both"/>
      </w:pPr>
      <w:r w:rsidRPr="00DE397A">
        <w:rPr>
          <w:b/>
        </w:rPr>
        <w:t>E</w:t>
      </w:r>
      <w:r w:rsidR="00DE397A" w:rsidRPr="00DE397A">
        <w:rPr>
          <w:b/>
        </w:rPr>
        <w:t>v</w:t>
      </w:r>
      <w:r w:rsidRPr="00DE397A">
        <w:rPr>
          <w:b/>
        </w:rPr>
        <w:t>aluarea stării de conservare a speciei din punct de vedere al populaţiei.</w:t>
      </w:r>
      <w:r w:rsidR="00DE397A">
        <w:rPr>
          <w:b/>
        </w:rPr>
        <w:t xml:space="preserve"> </w:t>
      </w:r>
      <w:r w:rsidR="00D93D67">
        <w:t>În cadrul PNMM</w:t>
      </w:r>
      <w:r w:rsidRPr="004E0394">
        <w:t>, ciuvica prezintă o populație permanentă și sedentară, populație cu un număr de 40 – 50 de perechi, reprezentând un procent cuprins între 1</w:t>
      </w:r>
      <w:proofErr w:type="gramStart"/>
      <w:r w:rsidRPr="004E0394">
        <w:t>,3</w:t>
      </w:r>
      <w:proofErr w:type="gramEnd"/>
      <w:r w:rsidRPr="004E0394">
        <w:t xml:space="preserve"> și 2% din mărimea populaţiei naţionale. Având în vedere faptul că raportul dintre mărimea populaţiei de referinţă pentru starea favorabilă şi mărimea populaţiei actuale </w:t>
      </w:r>
      <w:proofErr w:type="gramStart"/>
      <w:r w:rsidRPr="004E0394">
        <w:t>este</w:t>
      </w:r>
      <w:proofErr w:type="gramEnd"/>
      <w:r w:rsidRPr="004E0394">
        <w:t xml:space="preserve"> aproximativ egal, iar tendinţa actuală a mărimii populaţiei speciei este stabilă, se poate afirma că starea de conservare din punct de vedere al populaţiei speciei, în cadrul parcului este favorabilă.</w:t>
      </w:r>
    </w:p>
    <w:p w:rsidR="000F7DE7" w:rsidRPr="004E0394" w:rsidRDefault="000F7DE7" w:rsidP="000F7DE7">
      <w:pPr>
        <w:spacing w:line="276" w:lineRule="auto"/>
        <w:ind w:firstLine="708"/>
        <w:jc w:val="both"/>
      </w:pPr>
      <w:r w:rsidRPr="00DE397A">
        <w:rPr>
          <w:b/>
        </w:rPr>
        <w:lastRenderedPageBreak/>
        <w:t>Evaluarea stării de conservare a speciei Glaucidium passerinum din punct de vedere al habitatului utilizat.</w:t>
      </w:r>
      <w:r w:rsidR="00DE397A">
        <w:rPr>
          <w:b/>
          <w:i/>
        </w:rPr>
        <w:t xml:space="preserve"> </w:t>
      </w:r>
      <w:r w:rsidRPr="004E0394">
        <w:t>Habitatului speciei în aria naturală protejată, reprezentat de molidișuri și turbărie cuprinde o suprafață de</w:t>
      </w:r>
      <w:r w:rsidRPr="004E0394">
        <w:rPr>
          <w:lang w:val="ro-RO"/>
        </w:rPr>
        <w:t xml:space="preserve"> </w:t>
      </w:r>
      <w:r w:rsidRPr="004E0394">
        <w:t>38775</w:t>
      </w:r>
      <w:proofErr w:type="gramStart"/>
      <w:r w:rsidRPr="004E0394">
        <w:t>,89</w:t>
      </w:r>
      <w:proofErr w:type="gramEnd"/>
      <w:r w:rsidRPr="004E0394">
        <w:t xml:space="preserve"> ha. Tendinţa actuală a suprafeţei habitatului speciei </w:t>
      </w:r>
      <w:proofErr w:type="gramStart"/>
      <w:r w:rsidRPr="004E0394">
        <w:t>este</w:t>
      </w:r>
      <w:proofErr w:type="gramEnd"/>
      <w:r w:rsidRPr="004E0394">
        <w:t xml:space="preserve"> stabilă, calitatea acestuia este bună, iar tendinţa actuală a calităţii habitatului specie</w:t>
      </w:r>
      <w:r w:rsidR="007D77CB">
        <w:t>i este și ea stabilă, asigurând via</w:t>
      </w:r>
      <w:r w:rsidRPr="004E0394">
        <w:t>bilitatea speciei pe termen lung și starea favorabilă de conservare a speciei, din punct de vedere al habitatului.</w:t>
      </w:r>
    </w:p>
    <w:p w:rsidR="000F7DE7" w:rsidRPr="004E0394" w:rsidRDefault="000F7DE7" w:rsidP="00DE397A">
      <w:pPr>
        <w:spacing w:line="276" w:lineRule="auto"/>
        <w:ind w:firstLine="708"/>
        <w:jc w:val="both"/>
        <w:rPr>
          <w:rFonts w:eastAsia="Calibri"/>
        </w:rPr>
      </w:pPr>
      <w:r w:rsidRPr="00DE397A">
        <w:rPr>
          <w:b/>
        </w:rPr>
        <w:t>Evaluarea stării de conservare a populaţiei speciei, din punct de vedere al perspectivelor speciei în viitor</w:t>
      </w:r>
      <w:r w:rsidRPr="004E0394">
        <w:rPr>
          <w:b/>
          <w:i/>
        </w:rPr>
        <w:t>.</w:t>
      </w:r>
      <w:r w:rsidR="00DE397A">
        <w:rPr>
          <w:b/>
          <w:i/>
        </w:rPr>
        <w:t xml:space="preserve"> </w:t>
      </w:r>
      <w:r w:rsidRPr="004E0394">
        <w:t xml:space="preserve">Perspectivele ciuvicii, în interiorul parcului, din punct de vedere al populaţiei, al suprafeței habitatului și de viitor sunt favorabile, perspective determinate de stabilitatea tendinţelor viitoare a mărimii populaţiei și a suprafeței habitatului speciei, de raportul egal dintre mărimea populaţiei de referinţă pentru starea favorabilă şi mărimea populaţiei viitoare a speciei și de asemenea de egalitatea raportului dintre suprafaţa adecvată a habitatului speciei şi suprafaţa habitatului acesteia în viitor. Perspectivele favorabile sunt determinate și de intensitatea scăzută </w:t>
      </w:r>
      <w:proofErr w:type="gramStart"/>
      <w:r w:rsidRPr="004E0394">
        <w:t>a</w:t>
      </w:r>
      <w:proofErr w:type="gramEnd"/>
      <w:r w:rsidRPr="004E0394">
        <w:t xml:space="preserve"> amenințărilor viitoare, în cadrul parcului și de efectele scăzute ale impacturilor asupra speciei în viitor, fiindu-i asigurată și viabilitatea pe termen lung.</w:t>
      </w:r>
    </w:p>
    <w:p w:rsidR="000F7DE7" w:rsidRPr="004E0394" w:rsidRDefault="000F7DE7" w:rsidP="000F7DE7">
      <w:pPr>
        <w:spacing w:line="276" w:lineRule="auto"/>
        <w:ind w:firstLine="708"/>
        <w:jc w:val="both"/>
        <w:rPr>
          <w:color w:val="000000"/>
        </w:rPr>
      </w:pPr>
      <w:r w:rsidRPr="00DE397A">
        <w:rPr>
          <w:rFonts w:eastAsia="Calibri"/>
          <w:b/>
        </w:rPr>
        <w:t>Măsuri de management, corelate cu ame</w:t>
      </w:r>
      <w:r w:rsidR="007D77CB">
        <w:rPr>
          <w:rFonts w:eastAsia="Calibri"/>
          <w:b/>
        </w:rPr>
        <w:t>nințări, propuse pentru menține</w:t>
      </w:r>
      <w:r w:rsidRPr="00DE397A">
        <w:rPr>
          <w:rFonts w:eastAsia="Calibri"/>
          <w:b/>
        </w:rPr>
        <w:t xml:space="preserve">rea speciei </w:t>
      </w:r>
      <w:r w:rsidRPr="00DE397A">
        <w:rPr>
          <w:b/>
        </w:rPr>
        <w:t>Glaucidium passerinum într-o stare de conservare favorabilă</w:t>
      </w:r>
      <w:r w:rsidR="00DE397A" w:rsidRPr="00DE397A">
        <w:rPr>
          <w:b/>
        </w:rPr>
        <w:t>.</w:t>
      </w:r>
      <w:r w:rsidR="00DE397A">
        <w:rPr>
          <w:b/>
          <w:i/>
        </w:rPr>
        <w:t xml:space="preserve"> </w:t>
      </w:r>
      <w:r w:rsidRPr="004E0394">
        <w:rPr>
          <w:i/>
        </w:rPr>
        <w:t>Corelată cu ameninţarea – Gestionarea și utilizarea pădurii, măsura de management – Menţinerea unui management forestier adecvat, prin aplicarea amenajamentelor silvice și a tăierilor cu perioadă lungă de regenerare</w:t>
      </w:r>
      <w:r w:rsidRPr="004E0394">
        <w:rPr>
          <w:color w:val="000000"/>
        </w:rPr>
        <w:t xml:space="preserve"> </w:t>
      </w:r>
    </w:p>
    <w:p w:rsidR="000F7DE7" w:rsidRPr="004E0394" w:rsidRDefault="000F7DE7" w:rsidP="000F7DE7">
      <w:pPr>
        <w:spacing w:line="276" w:lineRule="auto"/>
        <w:ind w:firstLine="720"/>
        <w:jc w:val="both"/>
      </w:pPr>
      <w:r w:rsidRPr="004E0394">
        <w:rPr>
          <w:color w:val="000000"/>
        </w:rPr>
        <w:t xml:space="preserve">Aplicarea amenajamentelor silvice, ce promovează perioade lungi de regenerare, așa încât anual să existe un echilibru între clasele de vârstă a pădurii, respectiv pe termen mediu și lung să se mențină o suprafață de pădure matură / bătrână utilizată de specie pentru reproducere. </w:t>
      </w:r>
      <w:r w:rsidRPr="004E0394">
        <w:t xml:space="preserve">Măsura </w:t>
      </w:r>
      <w:proofErr w:type="gramStart"/>
      <w:r w:rsidRPr="004E0394">
        <w:t>este</w:t>
      </w:r>
      <w:proofErr w:type="gramEnd"/>
      <w:r w:rsidRPr="004E0394">
        <w:t xml:space="preserve"> propusă pentru molidișuri și rariști de molid.</w:t>
      </w:r>
    </w:p>
    <w:p w:rsidR="000F7DE7" w:rsidRPr="004E0394" w:rsidRDefault="000F7DE7" w:rsidP="000F7DE7">
      <w:pPr>
        <w:spacing w:line="276" w:lineRule="auto"/>
        <w:ind w:firstLine="708"/>
        <w:jc w:val="both"/>
        <w:rPr>
          <w:rFonts w:eastAsia="Calibri"/>
          <w:i/>
        </w:rPr>
      </w:pPr>
      <w:r w:rsidRPr="004E0394">
        <w:rPr>
          <w:i/>
        </w:rPr>
        <w:t xml:space="preserve">Corelată cu ameninţarea – Îndepărtarea arborilor uscați sau în curs de uscare, măsura de management – Menţinerea în toate parcelele forestiere a unui număr 3-4 arbori la ha din categoriile: groși, scorburoși, iescari </w:t>
      </w:r>
      <w:proofErr w:type="gramStart"/>
      <w:r w:rsidRPr="004E0394">
        <w:rPr>
          <w:i/>
        </w:rPr>
        <w:t>mari</w:t>
      </w:r>
      <w:proofErr w:type="gramEnd"/>
      <w:r w:rsidRPr="004E0394">
        <w:rPr>
          <w:i/>
        </w:rPr>
        <w:t>, în măsura posibilităților</w:t>
      </w:r>
    </w:p>
    <w:p w:rsidR="000F7DE7" w:rsidRPr="004E0394" w:rsidRDefault="000F7DE7" w:rsidP="000F7DE7">
      <w:pPr>
        <w:spacing w:line="276" w:lineRule="auto"/>
        <w:ind w:firstLine="708"/>
        <w:jc w:val="both"/>
      </w:pPr>
      <w:r w:rsidRPr="004E0394">
        <w:rPr>
          <w:color w:val="000000"/>
        </w:rPr>
        <w:t xml:space="preserve">Măsura constă în menținerea unui anumit număr de arbori groși, scorburoși și iescari </w:t>
      </w:r>
      <w:proofErr w:type="gramStart"/>
      <w:r w:rsidRPr="004E0394">
        <w:rPr>
          <w:color w:val="000000"/>
        </w:rPr>
        <w:t>mari</w:t>
      </w:r>
      <w:proofErr w:type="gramEnd"/>
      <w:r w:rsidRPr="004E0394">
        <w:rPr>
          <w:color w:val="000000"/>
        </w:rPr>
        <w:t xml:space="preserve"> la unitatea de suprafață (de regulă 3-4 / ha), utilizați de specie pentru amplasarea cuibului. Ciuvica necesită astfel de arbori, îndeosebi </w:t>
      </w:r>
      <w:proofErr w:type="gramStart"/>
      <w:r w:rsidRPr="004E0394">
        <w:rPr>
          <w:color w:val="000000"/>
        </w:rPr>
        <w:t>ce</w:t>
      </w:r>
      <w:proofErr w:type="gramEnd"/>
      <w:r w:rsidRPr="004E0394">
        <w:rPr>
          <w:color w:val="000000"/>
        </w:rPr>
        <w:t xml:space="preserve"> au cuiburi vechi de ciocănitori, pe care le ocupă în vederea reproducerii.</w:t>
      </w:r>
      <w:r w:rsidRPr="004E0394">
        <w:t xml:space="preserve"> Măsura </w:t>
      </w:r>
      <w:proofErr w:type="gramStart"/>
      <w:r w:rsidRPr="004E0394">
        <w:t>este</w:t>
      </w:r>
      <w:proofErr w:type="gramEnd"/>
      <w:r w:rsidRPr="004E0394">
        <w:t xml:space="preserve"> propusă pentru pădurile molid.</w:t>
      </w:r>
    </w:p>
    <w:p w:rsidR="000F7DE7" w:rsidRPr="004E0394" w:rsidRDefault="000F7DE7" w:rsidP="000F7DE7">
      <w:pPr>
        <w:spacing w:line="276" w:lineRule="auto"/>
        <w:ind w:firstLine="708"/>
        <w:jc w:val="both"/>
        <w:rPr>
          <w:rFonts w:eastAsia="Calibri"/>
          <w:i/>
        </w:rPr>
      </w:pPr>
    </w:p>
    <w:p w:rsidR="000F7DE7" w:rsidRPr="004E0394" w:rsidRDefault="000F7DE7" w:rsidP="000F7DE7">
      <w:pPr>
        <w:spacing w:line="276" w:lineRule="auto"/>
        <w:ind w:left="708"/>
        <w:jc w:val="both"/>
        <w:rPr>
          <w:rFonts w:eastAsia="Calibri"/>
          <w:b/>
          <w:i/>
        </w:rPr>
      </w:pPr>
      <w:r w:rsidRPr="004E0394">
        <w:rPr>
          <w:b/>
          <w:i/>
        </w:rPr>
        <w:t>Dryocopus martius</w:t>
      </w:r>
      <w:r w:rsidR="0071534E">
        <w:rPr>
          <w:b/>
          <w:i/>
        </w:rPr>
        <w:t xml:space="preserve"> – </w:t>
      </w:r>
      <w:r w:rsidR="0071534E" w:rsidRPr="00177FE3">
        <w:rPr>
          <w:b/>
        </w:rPr>
        <w:t>ciocănitoarea</w:t>
      </w:r>
      <w:r w:rsidR="0071534E">
        <w:rPr>
          <w:b/>
          <w:i/>
        </w:rPr>
        <w:t xml:space="preserve"> </w:t>
      </w:r>
      <w:r w:rsidR="0071534E" w:rsidRPr="00177FE3">
        <w:rPr>
          <w:b/>
        </w:rPr>
        <w:t>neagră</w:t>
      </w:r>
    </w:p>
    <w:p w:rsidR="000F7DE7" w:rsidRPr="004E0394" w:rsidRDefault="000F7DE7" w:rsidP="00DE397A">
      <w:pPr>
        <w:spacing w:line="276" w:lineRule="auto"/>
        <w:ind w:firstLine="708"/>
        <w:jc w:val="both"/>
      </w:pPr>
      <w:r w:rsidRPr="00DE397A">
        <w:rPr>
          <w:b/>
        </w:rPr>
        <w:t>E</w:t>
      </w:r>
      <w:r w:rsidR="00DE397A" w:rsidRPr="00DE397A">
        <w:rPr>
          <w:b/>
        </w:rPr>
        <w:t>v</w:t>
      </w:r>
      <w:r w:rsidRPr="00DE397A">
        <w:rPr>
          <w:b/>
        </w:rPr>
        <w:t>aluarea stării de conservare a speciei din punct de vedere al populaţiei.</w:t>
      </w:r>
      <w:r w:rsidR="00DE397A">
        <w:rPr>
          <w:b/>
        </w:rPr>
        <w:t xml:space="preserve"> </w:t>
      </w:r>
      <w:r w:rsidRPr="004E0394">
        <w:t xml:space="preserve">Specie permanentă și sedentară, ciocănitoarea neagră are o populație, în interiorul parcului, de 80 – 120 de perechi, raportul dintre mărimea populaţiei speciei în cadrul parcului şi mărimea populaţiei naţionale fiind mai mic de 1%, cuprins între 0,2 și 0,6%. Tendinţa actuală a mărimii populaţiei speciei </w:t>
      </w:r>
      <w:proofErr w:type="gramStart"/>
      <w:r w:rsidRPr="004E0394">
        <w:t>este</w:t>
      </w:r>
      <w:proofErr w:type="gramEnd"/>
      <w:r w:rsidRPr="004E0394">
        <w:t xml:space="preserve"> stabilă, iar starea de conservare din punct de vedere al populației este favorabilă.</w:t>
      </w:r>
    </w:p>
    <w:p w:rsidR="000F7DE7" w:rsidRPr="004E0394" w:rsidRDefault="000F7DE7" w:rsidP="000F7DE7">
      <w:pPr>
        <w:spacing w:line="276" w:lineRule="auto"/>
        <w:ind w:firstLine="708"/>
        <w:jc w:val="both"/>
        <w:rPr>
          <w:lang w:val="ro-RO"/>
        </w:rPr>
      </w:pPr>
      <w:r w:rsidRPr="00DE397A">
        <w:rPr>
          <w:b/>
        </w:rPr>
        <w:t>Evaluarea stării de conservare a speciei Dryocopus martius din punct de vedere al habitatului utilizat.</w:t>
      </w:r>
      <w:r w:rsidR="00DE397A">
        <w:rPr>
          <w:b/>
          <w:i/>
        </w:rPr>
        <w:t xml:space="preserve"> </w:t>
      </w:r>
      <w:r w:rsidRPr="004E0394">
        <w:t xml:space="preserve">Habitatului speciei în aria </w:t>
      </w:r>
      <w:r w:rsidR="001A597E">
        <w:t>naturală protejată este relativ</w:t>
      </w:r>
      <w:r w:rsidRPr="004E0394">
        <w:t xml:space="preserve"> mare, cuprinde o </w:t>
      </w:r>
      <w:r w:rsidRPr="004E0394">
        <w:lastRenderedPageBreak/>
        <w:t>suprafață de</w:t>
      </w:r>
      <w:r w:rsidRPr="004E0394">
        <w:rPr>
          <w:lang w:val="ro-RO"/>
        </w:rPr>
        <w:t xml:space="preserve"> </w:t>
      </w:r>
      <w:r w:rsidRPr="004E0394">
        <w:t>85556</w:t>
      </w:r>
      <w:proofErr w:type="gramStart"/>
      <w:r w:rsidRPr="004E0394">
        <w:t>,08</w:t>
      </w:r>
      <w:proofErr w:type="gramEnd"/>
      <w:r w:rsidRPr="004E0394">
        <w:t xml:space="preserve"> ha, reprezentat de întreaga suprafață a pădurii. Calitatea actuală a suprafeţei habitatului speciei </w:t>
      </w:r>
      <w:proofErr w:type="gramStart"/>
      <w:r w:rsidRPr="004E0394">
        <w:t>este</w:t>
      </w:r>
      <w:proofErr w:type="gramEnd"/>
      <w:r w:rsidRPr="004E0394">
        <w:t xml:space="preserve"> adecvată, tendinţa actuală a calităţii acestuia este stabilă, precum și tendinţa actuală a suprafeţei habitatului speciei, raportul dintre suprafaţa adecvată a habitatului speciei şi suprafaţa actuală a habitatului speciei fiind aproximativ egal. Toate acestea determină starea de conservare a speciei, din punct de vedere al habitatului, în cadrul parcului, </w:t>
      </w:r>
      <w:proofErr w:type="gramStart"/>
      <w:r w:rsidRPr="004E0394">
        <w:t>să</w:t>
      </w:r>
      <w:proofErr w:type="gramEnd"/>
      <w:r w:rsidRPr="004E0394">
        <w:t xml:space="preserve"> fie favorabilă.</w:t>
      </w:r>
    </w:p>
    <w:p w:rsidR="000F7DE7" w:rsidRPr="004E0394" w:rsidRDefault="000F7DE7" w:rsidP="00DE397A">
      <w:pPr>
        <w:spacing w:line="276" w:lineRule="auto"/>
        <w:ind w:firstLine="708"/>
        <w:jc w:val="both"/>
      </w:pPr>
      <w:r w:rsidRPr="00DE397A">
        <w:rPr>
          <w:b/>
        </w:rPr>
        <w:t>Evaluarea stării de conservare a populaţiei speciei, din punct de vedere al perspectivelor speciei în viitor.</w:t>
      </w:r>
      <w:r w:rsidR="00DE397A">
        <w:rPr>
          <w:b/>
          <w:i/>
        </w:rPr>
        <w:t xml:space="preserve"> </w:t>
      </w:r>
      <w:r w:rsidRPr="004E0394">
        <w:t xml:space="preserve">Tendinţa viitoare a mărimii populaţiei și a suprafeței habitatului speciei </w:t>
      </w:r>
      <w:proofErr w:type="gramStart"/>
      <w:r w:rsidRPr="004E0394">
        <w:t>este</w:t>
      </w:r>
      <w:proofErr w:type="gramEnd"/>
      <w:r w:rsidRPr="004E0394">
        <w:t xml:space="preserve"> stabilă. Raportul dintre mărimea populaţiei de referinţă pentru starea favorabilă şi mărimea populaţiei viitoare a speciei </w:t>
      </w:r>
      <w:proofErr w:type="gramStart"/>
      <w:r w:rsidRPr="004E0394">
        <w:t>este</w:t>
      </w:r>
      <w:proofErr w:type="gramEnd"/>
      <w:r w:rsidRPr="004E0394">
        <w:t xml:space="preserve"> aproximativ egal, la fel cum este și raportul dintre suprafaţa adecvată a habitatului speciei şi suprafaţa habitatului acesteia în viitor. Efectul cumulat al impacturilor asupra speciei în viitor </w:t>
      </w:r>
      <w:proofErr w:type="gramStart"/>
      <w:r w:rsidRPr="004E0394">
        <w:t>este</w:t>
      </w:r>
      <w:proofErr w:type="gramEnd"/>
      <w:r w:rsidRPr="004E0394">
        <w:t xml:space="preserve"> scăzut, intensitatea presiunilor actuale este medie, însă intensitatea amenițărilor viitoare asupra speciei este scăzută, determinând totuși, perspectivele speciei, în cadrul parcului din punct de vedere al populaţiei, al suprafeței habitatului și de viitor să fie favorabile, fiindu-i asigurată și viabilitatea pe termen lung.</w:t>
      </w:r>
    </w:p>
    <w:p w:rsidR="000F7DE7" w:rsidRPr="004E0394" w:rsidRDefault="000F7DE7" w:rsidP="000F7DE7">
      <w:pPr>
        <w:spacing w:line="276" w:lineRule="auto"/>
        <w:ind w:firstLine="708"/>
        <w:jc w:val="both"/>
        <w:rPr>
          <w:color w:val="000000"/>
        </w:rPr>
      </w:pPr>
      <w:r w:rsidRPr="00DE397A">
        <w:rPr>
          <w:rFonts w:eastAsia="Calibri"/>
          <w:b/>
        </w:rPr>
        <w:t>Măsuri de management, corelate cu ame</w:t>
      </w:r>
      <w:r w:rsidR="001A597E">
        <w:rPr>
          <w:rFonts w:eastAsia="Calibri"/>
          <w:b/>
        </w:rPr>
        <w:t>nințări, propuse pentru menține</w:t>
      </w:r>
      <w:r w:rsidRPr="00DE397A">
        <w:rPr>
          <w:rFonts w:eastAsia="Calibri"/>
          <w:b/>
        </w:rPr>
        <w:t xml:space="preserve">rea speciei </w:t>
      </w:r>
      <w:r w:rsidRPr="00DE397A">
        <w:rPr>
          <w:b/>
        </w:rPr>
        <w:t>Dryocopus martius într-o stare de conservare favorabilă</w:t>
      </w:r>
      <w:r w:rsidR="00DE397A" w:rsidRPr="00DE397A">
        <w:rPr>
          <w:b/>
        </w:rPr>
        <w:t>.</w:t>
      </w:r>
      <w:r w:rsidR="00DE397A">
        <w:rPr>
          <w:b/>
          <w:i/>
        </w:rPr>
        <w:t xml:space="preserve"> </w:t>
      </w:r>
      <w:r w:rsidRPr="004E0394">
        <w:rPr>
          <w:i/>
        </w:rPr>
        <w:t>Corelată cu ameninţarea – Gestionarea și utilizarea pădurii, măsura de management – Menţinerea unui management forestier adecvat, prin aplicarea amenajamentelor silvice și a tăierilor cu perioadă lungă de regenerare</w:t>
      </w:r>
      <w:r w:rsidRPr="004E0394">
        <w:rPr>
          <w:color w:val="000000"/>
        </w:rPr>
        <w:t xml:space="preserve"> </w:t>
      </w:r>
    </w:p>
    <w:p w:rsidR="000F7DE7" w:rsidRPr="004E0394" w:rsidRDefault="000F7DE7" w:rsidP="000F7DE7">
      <w:pPr>
        <w:spacing w:line="276" w:lineRule="auto"/>
        <w:ind w:firstLine="708"/>
        <w:jc w:val="both"/>
        <w:rPr>
          <w:color w:val="000000"/>
        </w:rPr>
      </w:pPr>
      <w:r w:rsidRPr="004E0394">
        <w:rPr>
          <w:color w:val="000000"/>
        </w:rPr>
        <w:t xml:space="preserve">Aplicarea amenajamentelor silvice, ce promovează perioade lungi de regenerare, așa încât anual să existe un echilibru între clasele de vârstă a pădurii, respectiv pe termen mediu și lung să se mențină o suprafață de pădure matură / bătrână utilizată de specie pentru reproducere și ca loc de hrană. </w:t>
      </w:r>
      <w:r w:rsidRPr="004E0394">
        <w:t xml:space="preserve">Măsura </w:t>
      </w:r>
      <w:proofErr w:type="gramStart"/>
      <w:r w:rsidRPr="004E0394">
        <w:t>este</w:t>
      </w:r>
      <w:proofErr w:type="gramEnd"/>
      <w:r w:rsidRPr="004E0394">
        <w:t xml:space="preserve"> propusă pentru pădurile de fag și molid.</w:t>
      </w:r>
    </w:p>
    <w:p w:rsidR="000F7DE7" w:rsidRPr="004E0394" w:rsidRDefault="000F7DE7" w:rsidP="000F7DE7">
      <w:pPr>
        <w:spacing w:line="276" w:lineRule="auto"/>
        <w:ind w:firstLine="708"/>
        <w:jc w:val="both"/>
        <w:rPr>
          <w:color w:val="000000"/>
        </w:rPr>
      </w:pPr>
      <w:r w:rsidRPr="004E0394">
        <w:rPr>
          <w:i/>
        </w:rPr>
        <w:t xml:space="preserve">Corelată cu ameninţarea – Îndepărtarea arborilor uscați sau în curs de uscare, măsura de management – Menţinerea în toate parcelele forestiere a unui număr 3-4 arbori la ha din categoriile: groși, scorburoși, iescari </w:t>
      </w:r>
      <w:proofErr w:type="gramStart"/>
      <w:r w:rsidRPr="004E0394">
        <w:rPr>
          <w:i/>
        </w:rPr>
        <w:t>mari</w:t>
      </w:r>
      <w:proofErr w:type="gramEnd"/>
      <w:r w:rsidRPr="004E0394">
        <w:rPr>
          <w:i/>
        </w:rPr>
        <w:t>, în măsura posibilităților</w:t>
      </w:r>
    </w:p>
    <w:p w:rsidR="000F7DE7" w:rsidRPr="004E0394" w:rsidRDefault="000F7DE7" w:rsidP="000F7DE7">
      <w:pPr>
        <w:spacing w:line="276" w:lineRule="auto"/>
        <w:ind w:firstLine="720"/>
        <w:jc w:val="both"/>
      </w:pPr>
      <w:r w:rsidRPr="004E0394">
        <w:rPr>
          <w:color w:val="000000"/>
        </w:rPr>
        <w:t xml:space="preserve">Măsura constă în menținerea unui anumit număr de arbori groși, scorburoși și iescari </w:t>
      </w:r>
      <w:proofErr w:type="gramStart"/>
      <w:r w:rsidRPr="004E0394">
        <w:rPr>
          <w:color w:val="000000"/>
        </w:rPr>
        <w:t>mari</w:t>
      </w:r>
      <w:proofErr w:type="gramEnd"/>
      <w:r w:rsidRPr="004E0394">
        <w:rPr>
          <w:color w:val="000000"/>
        </w:rPr>
        <w:t xml:space="preserve"> la unitatea de suprafață (de regulă 3-4 / ha), utilizați de specie pentru amplasarea cuibului. Specia necesită mai ales lemn mort pe picior pentru hrană, dar și arbori </w:t>
      </w:r>
      <w:proofErr w:type="gramStart"/>
      <w:r w:rsidRPr="004E0394">
        <w:rPr>
          <w:color w:val="000000"/>
        </w:rPr>
        <w:t>mari</w:t>
      </w:r>
      <w:proofErr w:type="gramEnd"/>
      <w:r w:rsidRPr="004E0394">
        <w:rPr>
          <w:color w:val="000000"/>
        </w:rPr>
        <w:t xml:space="preserve"> / groși / scorburoși pentru cuibărit. Păstrarea acestui număr de arbori / ha </w:t>
      </w:r>
      <w:proofErr w:type="gramStart"/>
      <w:r w:rsidRPr="004E0394">
        <w:rPr>
          <w:color w:val="000000"/>
        </w:rPr>
        <w:t>este</w:t>
      </w:r>
      <w:proofErr w:type="gramEnd"/>
      <w:r w:rsidRPr="004E0394">
        <w:rPr>
          <w:color w:val="000000"/>
        </w:rPr>
        <w:t xml:space="preserve"> foarte necesară mai ales în arboretele pre-exploatabile și în curs de tăiere.</w:t>
      </w:r>
      <w:r w:rsidRPr="004E0394">
        <w:t xml:space="preserve"> Măsura </w:t>
      </w:r>
      <w:proofErr w:type="gramStart"/>
      <w:r w:rsidRPr="004E0394">
        <w:t>este</w:t>
      </w:r>
      <w:proofErr w:type="gramEnd"/>
      <w:r w:rsidRPr="004E0394">
        <w:t xml:space="preserve"> propusă pentru pădurile de fag și molid.</w:t>
      </w:r>
    </w:p>
    <w:p w:rsidR="000F7DE7" w:rsidRPr="004E0394" w:rsidRDefault="000F7DE7" w:rsidP="000F7DE7">
      <w:pPr>
        <w:spacing w:line="276" w:lineRule="auto"/>
        <w:ind w:firstLine="720"/>
        <w:jc w:val="both"/>
      </w:pPr>
    </w:p>
    <w:p w:rsidR="000F7DE7" w:rsidRPr="004E0394" w:rsidRDefault="000F7DE7" w:rsidP="000F7DE7">
      <w:pPr>
        <w:spacing w:line="276" w:lineRule="auto"/>
        <w:ind w:firstLine="708"/>
        <w:jc w:val="both"/>
        <w:rPr>
          <w:rFonts w:eastAsia="Calibri"/>
          <w:b/>
          <w:i/>
        </w:rPr>
      </w:pPr>
      <w:r w:rsidRPr="004E0394">
        <w:rPr>
          <w:b/>
          <w:i/>
        </w:rPr>
        <w:t>Dendrocopos leucotos</w:t>
      </w:r>
      <w:r w:rsidR="0071534E">
        <w:rPr>
          <w:b/>
          <w:i/>
        </w:rPr>
        <w:t xml:space="preserve"> – </w:t>
      </w:r>
      <w:r w:rsidR="0071534E" w:rsidRPr="00177FE3">
        <w:rPr>
          <w:b/>
        </w:rPr>
        <w:t>ciocănitoarea</w:t>
      </w:r>
      <w:r w:rsidR="0071534E">
        <w:rPr>
          <w:b/>
          <w:i/>
        </w:rPr>
        <w:t xml:space="preserve"> </w:t>
      </w:r>
      <w:r w:rsidR="0071534E" w:rsidRPr="00177FE3">
        <w:rPr>
          <w:b/>
        </w:rPr>
        <w:t>cu</w:t>
      </w:r>
      <w:r w:rsidR="0071534E">
        <w:rPr>
          <w:b/>
          <w:i/>
        </w:rPr>
        <w:t xml:space="preserve"> </w:t>
      </w:r>
      <w:r w:rsidR="0071534E" w:rsidRPr="00177FE3">
        <w:rPr>
          <w:b/>
        </w:rPr>
        <w:t>spatele</w:t>
      </w:r>
      <w:r w:rsidR="0071534E">
        <w:rPr>
          <w:b/>
          <w:i/>
        </w:rPr>
        <w:t xml:space="preserve"> </w:t>
      </w:r>
      <w:r w:rsidR="0071534E" w:rsidRPr="00177FE3">
        <w:rPr>
          <w:b/>
        </w:rPr>
        <w:t>alb</w:t>
      </w:r>
    </w:p>
    <w:p w:rsidR="000F7DE7" w:rsidRPr="004E0394" w:rsidRDefault="000F7DE7" w:rsidP="00DE397A">
      <w:pPr>
        <w:spacing w:line="276" w:lineRule="auto"/>
        <w:ind w:firstLine="708"/>
        <w:jc w:val="both"/>
      </w:pPr>
      <w:r w:rsidRPr="00DE397A">
        <w:rPr>
          <w:b/>
        </w:rPr>
        <w:t>E</w:t>
      </w:r>
      <w:r w:rsidR="00DE397A" w:rsidRPr="00DE397A">
        <w:rPr>
          <w:b/>
        </w:rPr>
        <w:t>v</w:t>
      </w:r>
      <w:r w:rsidRPr="00DE397A">
        <w:rPr>
          <w:b/>
        </w:rPr>
        <w:t>aluarea stării de conservare a speciei din punct de vedere al populaţiei.</w:t>
      </w:r>
      <w:r w:rsidR="00DE397A">
        <w:rPr>
          <w:b/>
        </w:rPr>
        <w:t xml:space="preserve"> </w:t>
      </w:r>
      <w:r w:rsidRPr="004E0394">
        <w:t xml:space="preserve">Spre deosebire de ciocănitoarea neagră, ciocănitoarea cu spatele alb are o populație mai mică, în cadrul parcului, numărând între 50 și 80 de perechi, raportul dintre mărimea populaţiei speciei în aria naturală protejată şi mărimea populaţiei naţionale fiind cuprins între 0,2 și 0,6%. Tendinţa actuală a mărimii populaţiei speciei </w:t>
      </w:r>
      <w:proofErr w:type="gramStart"/>
      <w:r w:rsidRPr="004E0394">
        <w:t>este</w:t>
      </w:r>
      <w:proofErr w:type="gramEnd"/>
      <w:r w:rsidRPr="004E0394">
        <w:t xml:space="preserve"> stabilă, iar starea de conservare din punct de vedere al populaţiei acesteia este favorabilă.</w:t>
      </w:r>
    </w:p>
    <w:p w:rsidR="000F7DE7" w:rsidRPr="004E0394" w:rsidRDefault="000F7DE7" w:rsidP="000F7DE7">
      <w:pPr>
        <w:spacing w:line="276" w:lineRule="auto"/>
        <w:ind w:firstLine="708"/>
        <w:jc w:val="both"/>
        <w:rPr>
          <w:lang w:val="ro-RO"/>
        </w:rPr>
      </w:pPr>
      <w:r w:rsidRPr="00DE397A">
        <w:rPr>
          <w:b/>
        </w:rPr>
        <w:lastRenderedPageBreak/>
        <w:t>Evaluarea stării de conservare a speciei Dendrocopos leucotos din punct de vedere al habitatului utilizat.</w:t>
      </w:r>
      <w:r w:rsidR="00DE397A">
        <w:rPr>
          <w:b/>
          <w:i/>
        </w:rPr>
        <w:t xml:space="preserve"> </w:t>
      </w:r>
      <w:r w:rsidRPr="004E0394">
        <w:t>Suprafaţa habitatului speciei în cadrul parcului natural este de 46450</w:t>
      </w:r>
      <w:proofErr w:type="gramStart"/>
      <w:r w:rsidRPr="004E0394">
        <w:t>,07</w:t>
      </w:r>
      <w:proofErr w:type="gramEnd"/>
      <w:r w:rsidRPr="004E0394">
        <w:t xml:space="preserve"> ha, aceasta locuind în habitatele cu făgete din parc. Raportul dintre suprafaţa adecvată a habitatului speciei şi suprafaţa actuală a habitatului acesteia </w:t>
      </w:r>
      <w:proofErr w:type="gramStart"/>
      <w:r w:rsidRPr="004E0394">
        <w:t>este</w:t>
      </w:r>
      <w:proofErr w:type="gramEnd"/>
      <w:r w:rsidRPr="004E0394">
        <w:t xml:space="preserve"> aproximativ egal. Tendinţa actuală a suprafeţei habitatului speciei este stabilă, la fel ca și tendinţa actuală a calităţii habitatului, calitatea acestuia fiind adecvată, determinând ca starea de conservare a speciei, din punct de vedere al habitatului, în cadrul parcului, să fie favorabilă.</w:t>
      </w:r>
    </w:p>
    <w:p w:rsidR="000F7DE7" w:rsidRPr="004E0394" w:rsidRDefault="000F7DE7" w:rsidP="00DE397A">
      <w:pPr>
        <w:spacing w:line="276" w:lineRule="auto"/>
        <w:ind w:firstLine="708"/>
        <w:jc w:val="both"/>
        <w:rPr>
          <w:rFonts w:eastAsia="Calibri"/>
        </w:rPr>
      </w:pPr>
      <w:r w:rsidRPr="00DE397A">
        <w:rPr>
          <w:b/>
        </w:rPr>
        <w:t>Evaluarea stării de conservare a populaţiei speciei, din punct de vedere al perspectivelor speciei în viitor.</w:t>
      </w:r>
      <w:r w:rsidR="00DE397A">
        <w:rPr>
          <w:b/>
          <w:i/>
        </w:rPr>
        <w:t xml:space="preserve"> </w:t>
      </w:r>
      <w:r w:rsidRPr="004E0394">
        <w:t xml:space="preserve">Tendințele viitoare </w:t>
      </w:r>
      <w:proofErr w:type="gramStart"/>
      <w:r w:rsidRPr="004E0394">
        <w:t>a</w:t>
      </w:r>
      <w:proofErr w:type="gramEnd"/>
      <w:r w:rsidRPr="004E0394">
        <w:t xml:space="preserve"> mărimii populaţiei și a suprafeței habitatului speciei sunt stabile. Raportul dintre mărimea populaţiei de referinţă pentru starea favorabilă şi mărimea populaţiei viitoare a speciei este aproximativ egal, la fel cum este și raportul dintre suprafaţa adecvată a habitatului speciei şi suprafaţa habitatului acesteia în viitor, iar efectul cumulat al impacturilor asupra speciei în viitor și intensitatea presiunilor actuale și de viitor, asupra speciei, sunt scăzute. Astfel viabilitatea speciei pe termen lung </w:t>
      </w:r>
      <w:proofErr w:type="gramStart"/>
      <w:r w:rsidRPr="004E0394">
        <w:t>este</w:t>
      </w:r>
      <w:proofErr w:type="gramEnd"/>
      <w:r w:rsidRPr="004E0394">
        <w:t xml:space="preserve"> asigurată, iar perspectivele acesteia, în interiorul parcului, din punct de vedere al populaţiei, al suprafeței habitatulu</w:t>
      </w:r>
      <w:r w:rsidR="005A1D3E">
        <w:t>i și de viitor sunt favorabile.</w:t>
      </w:r>
    </w:p>
    <w:p w:rsidR="000F7DE7" w:rsidRPr="004E0394" w:rsidRDefault="000F7DE7" w:rsidP="000F7DE7">
      <w:pPr>
        <w:spacing w:line="276" w:lineRule="auto"/>
        <w:ind w:firstLine="708"/>
        <w:jc w:val="both"/>
        <w:rPr>
          <w:color w:val="000000"/>
        </w:rPr>
      </w:pPr>
      <w:r w:rsidRPr="00DE397A">
        <w:rPr>
          <w:rFonts w:eastAsia="Calibri"/>
          <w:b/>
        </w:rPr>
        <w:t>Măsuri de management, corelate cu ame</w:t>
      </w:r>
      <w:r w:rsidR="005A1D3E">
        <w:rPr>
          <w:rFonts w:eastAsia="Calibri"/>
          <w:b/>
        </w:rPr>
        <w:t>nințări, propuse pentru menține</w:t>
      </w:r>
      <w:r w:rsidRPr="00DE397A">
        <w:rPr>
          <w:rFonts w:eastAsia="Calibri"/>
          <w:b/>
        </w:rPr>
        <w:t xml:space="preserve">rea speciei </w:t>
      </w:r>
      <w:r w:rsidRPr="00DE397A">
        <w:rPr>
          <w:b/>
        </w:rPr>
        <w:t>Dendrocopos leucotos într-o stare de conservare favorabilă</w:t>
      </w:r>
      <w:r w:rsidR="00DE397A">
        <w:rPr>
          <w:b/>
          <w:i/>
        </w:rPr>
        <w:t xml:space="preserve">. </w:t>
      </w:r>
      <w:r w:rsidRPr="004E0394">
        <w:rPr>
          <w:i/>
        </w:rPr>
        <w:t>Corelată cu ameninţarea – Gestionarea și utilizarea pădurii, măsura de management – Menţinerea unui management forestier adecvat, prin aplicarea amenajamentelor silvice și a tăierilor cu perioadă lungă de regenerare</w:t>
      </w:r>
      <w:r w:rsidRPr="004E0394">
        <w:rPr>
          <w:color w:val="000000"/>
        </w:rPr>
        <w:t xml:space="preserve"> </w:t>
      </w:r>
    </w:p>
    <w:p w:rsidR="000F7DE7" w:rsidRPr="004E0394" w:rsidRDefault="000F7DE7" w:rsidP="000F7DE7">
      <w:pPr>
        <w:spacing w:line="276" w:lineRule="auto"/>
        <w:ind w:firstLine="708"/>
        <w:jc w:val="both"/>
        <w:rPr>
          <w:color w:val="000000"/>
        </w:rPr>
      </w:pPr>
      <w:r w:rsidRPr="004E0394">
        <w:rPr>
          <w:color w:val="000000"/>
        </w:rPr>
        <w:t xml:space="preserve">Aplicarea amenajamentelor silvice, ce promovează perioade lungi de regenerare, așa încât anual să existe un echilibru între clasele de vârstă a pădurii, respectiv pe termen mediu și lung să se mențină o suprafață de pădure matură / bătrână utilizată de specie pentru reproducere. </w:t>
      </w:r>
      <w:r w:rsidRPr="004E0394">
        <w:t xml:space="preserve">Măsura </w:t>
      </w:r>
      <w:proofErr w:type="gramStart"/>
      <w:r w:rsidRPr="004E0394">
        <w:t>este</w:t>
      </w:r>
      <w:proofErr w:type="gramEnd"/>
      <w:r w:rsidRPr="004E0394">
        <w:t xml:space="preserve"> propusă pentru făgete.</w:t>
      </w:r>
    </w:p>
    <w:p w:rsidR="000F7DE7" w:rsidRPr="004E0394" w:rsidRDefault="000F7DE7" w:rsidP="000F7DE7">
      <w:pPr>
        <w:spacing w:line="276" w:lineRule="auto"/>
        <w:ind w:firstLine="708"/>
        <w:jc w:val="both"/>
        <w:rPr>
          <w:color w:val="000000"/>
        </w:rPr>
      </w:pPr>
      <w:r w:rsidRPr="004E0394">
        <w:rPr>
          <w:i/>
        </w:rPr>
        <w:t xml:space="preserve">Corelată cu ameninţarea – Îndepărtarea arborilor uscați sau în curs de uscare, măsura de management – Menţinerea în toate parcelele forestiere a unui număr 3-4 arbori la ha din categoriile: groși, scorburoși, iescari </w:t>
      </w:r>
      <w:proofErr w:type="gramStart"/>
      <w:r w:rsidRPr="004E0394">
        <w:rPr>
          <w:i/>
        </w:rPr>
        <w:t>mari</w:t>
      </w:r>
      <w:proofErr w:type="gramEnd"/>
      <w:r w:rsidRPr="004E0394">
        <w:rPr>
          <w:i/>
        </w:rPr>
        <w:t>, în măsura posibilităților</w:t>
      </w:r>
    </w:p>
    <w:p w:rsidR="000F7DE7" w:rsidRPr="004E0394" w:rsidRDefault="000F7DE7" w:rsidP="000F7DE7">
      <w:pPr>
        <w:spacing w:line="276" w:lineRule="auto"/>
        <w:ind w:firstLine="720"/>
        <w:jc w:val="both"/>
      </w:pPr>
      <w:r w:rsidRPr="004E0394">
        <w:rPr>
          <w:color w:val="000000"/>
        </w:rPr>
        <w:t xml:space="preserve">Măsura constă în menținerea unui anumit număr de arbori groși, scorburoși și iescari </w:t>
      </w:r>
      <w:proofErr w:type="gramStart"/>
      <w:r w:rsidRPr="004E0394">
        <w:rPr>
          <w:color w:val="000000"/>
        </w:rPr>
        <w:t>mari</w:t>
      </w:r>
      <w:proofErr w:type="gramEnd"/>
      <w:r w:rsidRPr="004E0394">
        <w:rPr>
          <w:color w:val="000000"/>
        </w:rPr>
        <w:t xml:space="preserve"> la unitatea de suprafață (de regulă 3-4 / ha), utilizați de specie pentru amplasarea cuibului. Specia necesită mai ales lemn mort pe picior pentru hrană, dar și arbori </w:t>
      </w:r>
      <w:proofErr w:type="gramStart"/>
      <w:r w:rsidRPr="004E0394">
        <w:rPr>
          <w:color w:val="000000"/>
        </w:rPr>
        <w:t>mari</w:t>
      </w:r>
      <w:proofErr w:type="gramEnd"/>
      <w:r w:rsidRPr="004E0394">
        <w:rPr>
          <w:color w:val="000000"/>
        </w:rPr>
        <w:t xml:space="preserve"> / groși / scorburoși pentru cuibărit</w:t>
      </w:r>
      <w:r w:rsidR="005A1D3E">
        <w:rPr>
          <w:color w:val="000000"/>
        </w:rPr>
        <w:t>.</w:t>
      </w:r>
      <w:r w:rsidRPr="004E0394">
        <w:t xml:space="preserve"> Măsura </w:t>
      </w:r>
      <w:proofErr w:type="gramStart"/>
      <w:r w:rsidRPr="004E0394">
        <w:t>este</w:t>
      </w:r>
      <w:proofErr w:type="gramEnd"/>
      <w:r w:rsidRPr="004E0394">
        <w:t xml:space="preserve"> propusă pentru pădurile de fag și molid.</w:t>
      </w:r>
    </w:p>
    <w:p w:rsidR="000F7DE7" w:rsidRPr="004E0394" w:rsidRDefault="000F7DE7" w:rsidP="000F7DE7">
      <w:pPr>
        <w:spacing w:line="276" w:lineRule="auto"/>
        <w:ind w:firstLine="720"/>
        <w:jc w:val="both"/>
      </w:pPr>
    </w:p>
    <w:p w:rsidR="000F7DE7" w:rsidRPr="004E0394" w:rsidRDefault="000F7DE7" w:rsidP="000F7DE7">
      <w:pPr>
        <w:widowControl w:val="0"/>
        <w:spacing w:line="276" w:lineRule="auto"/>
        <w:ind w:firstLine="708"/>
        <w:jc w:val="both"/>
        <w:rPr>
          <w:b/>
          <w:i/>
        </w:rPr>
      </w:pPr>
      <w:r w:rsidRPr="004E0394">
        <w:rPr>
          <w:b/>
          <w:i/>
        </w:rPr>
        <w:t>Picoides tridactylus</w:t>
      </w:r>
      <w:r w:rsidR="00432235">
        <w:rPr>
          <w:b/>
          <w:i/>
        </w:rPr>
        <w:t xml:space="preserve"> – </w:t>
      </w:r>
      <w:r w:rsidR="00432235" w:rsidRPr="00177FE3">
        <w:rPr>
          <w:b/>
        </w:rPr>
        <w:t>ciocănitoarea</w:t>
      </w:r>
      <w:r w:rsidR="00432235">
        <w:rPr>
          <w:b/>
          <w:i/>
        </w:rPr>
        <w:t xml:space="preserve"> </w:t>
      </w:r>
      <w:r w:rsidR="00432235" w:rsidRPr="00177FE3">
        <w:rPr>
          <w:b/>
        </w:rPr>
        <w:t>de</w:t>
      </w:r>
      <w:r w:rsidR="00432235">
        <w:rPr>
          <w:b/>
          <w:i/>
        </w:rPr>
        <w:t xml:space="preserve"> </w:t>
      </w:r>
      <w:r w:rsidR="00432235" w:rsidRPr="00177FE3">
        <w:rPr>
          <w:b/>
        </w:rPr>
        <w:t>munte</w:t>
      </w:r>
    </w:p>
    <w:p w:rsidR="000F7DE7" w:rsidRPr="004E0394" w:rsidRDefault="000F7DE7" w:rsidP="00DE397A">
      <w:pPr>
        <w:spacing w:line="276" w:lineRule="auto"/>
        <w:ind w:firstLine="708"/>
        <w:jc w:val="both"/>
      </w:pPr>
      <w:r w:rsidRPr="00DE397A">
        <w:rPr>
          <w:b/>
        </w:rPr>
        <w:t>E</w:t>
      </w:r>
      <w:r w:rsidR="00DE397A" w:rsidRPr="00DE397A">
        <w:rPr>
          <w:b/>
        </w:rPr>
        <w:t>v</w:t>
      </w:r>
      <w:r w:rsidRPr="00DE397A">
        <w:rPr>
          <w:b/>
        </w:rPr>
        <w:t>aluarea stării de conservare a speciei din punct de vedere al populaţiei</w:t>
      </w:r>
      <w:r w:rsidRPr="004E0394">
        <w:rPr>
          <w:b/>
          <w:i/>
        </w:rPr>
        <w:t>.</w:t>
      </w:r>
      <w:r w:rsidR="00DE397A">
        <w:rPr>
          <w:b/>
          <w:i/>
        </w:rPr>
        <w:t xml:space="preserve"> </w:t>
      </w:r>
      <w:r w:rsidRPr="004E0394">
        <w:t xml:space="preserve">Cu o populație </w:t>
      </w:r>
      <w:r w:rsidR="0010404B">
        <w:t>permanentă și sedentară în PNMM</w:t>
      </w:r>
      <w:r w:rsidRPr="004E0394">
        <w:t xml:space="preserve"> ciocănitoarea de munte prezintă o populație cu </w:t>
      </w:r>
      <w:proofErr w:type="gramStart"/>
      <w:r w:rsidRPr="004E0394">
        <w:t>un</w:t>
      </w:r>
      <w:proofErr w:type="gramEnd"/>
      <w:r w:rsidRPr="004E0394">
        <w:t xml:space="preserve"> număr cuprins între 100 – 150 de perechi, reprezentând un procent 2 – 4% din mărimea populaţiei naţionale. Având în vedere faptul că raportul dintre mărimea populaţiei de referinţă pentru starea favorabilă şi mărimea populaţiei actuale </w:t>
      </w:r>
      <w:proofErr w:type="gramStart"/>
      <w:r w:rsidRPr="004E0394">
        <w:t>este</w:t>
      </w:r>
      <w:proofErr w:type="gramEnd"/>
      <w:r w:rsidRPr="004E0394">
        <w:t xml:space="preserve"> aproximativ egal, iar tendinţa actuală a mărimii </w:t>
      </w:r>
      <w:r w:rsidRPr="004E0394">
        <w:lastRenderedPageBreak/>
        <w:t>populaţiei speciei este stabilă, se poate afirma că starea de conservare din punct de vedere al populaţiei speciei, în cadrul parcului este favorabilă.</w:t>
      </w:r>
    </w:p>
    <w:p w:rsidR="000F7DE7" w:rsidRPr="004E0394" w:rsidRDefault="000F7DE7" w:rsidP="000F7DE7">
      <w:pPr>
        <w:spacing w:line="276" w:lineRule="auto"/>
        <w:ind w:firstLine="708"/>
        <w:jc w:val="both"/>
      </w:pPr>
      <w:r w:rsidRPr="00DE397A">
        <w:rPr>
          <w:b/>
        </w:rPr>
        <w:t>Evaluarea stării de conservare a speciei Picoides tridactylus din punct de vedere al habitatului utilizat</w:t>
      </w:r>
      <w:r w:rsidRPr="004E0394">
        <w:rPr>
          <w:b/>
          <w:i/>
        </w:rPr>
        <w:t>.</w:t>
      </w:r>
      <w:r w:rsidR="00DE397A">
        <w:rPr>
          <w:b/>
          <w:i/>
        </w:rPr>
        <w:t xml:space="preserve"> </w:t>
      </w:r>
      <w:r w:rsidRPr="004E0394">
        <w:t>Habitatului speciei în aria naturală protejată este reprezentat de molidișuri și turbărie și cuprinde o suprafață de</w:t>
      </w:r>
      <w:r w:rsidRPr="004E0394">
        <w:rPr>
          <w:lang w:val="ro-RO"/>
        </w:rPr>
        <w:t xml:space="preserve"> </w:t>
      </w:r>
      <w:r w:rsidRPr="004E0394">
        <w:t>38775</w:t>
      </w:r>
      <w:proofErr w:type="gramStart"/>
      <w:r w:rsidRPr="004E0394">
        <w:t>,89</w:t>
      </w:r>
      <w:proofErr w:type="gramEnd"/>
      <w:r w:rsidRPr="004E0394">
        <w:t xml:space="preserve"> ha. Starea de conservare a speciei, din punct de vedere al habitatului, </w:t>
      </w:r>
      <w:proofErr w:type="gramStart"/>
      <w:r w:rsidRPr="004E0394">
        <w:t>este</w:t>
      </w:r>
      <w:proofErr w:type="gramEnd"/>
      <w:r w:rsidRPr="004E0394">
        <w:t xml:space="preserve"> favorabilă datorită calității bune a habitatului în interiorul parcului, tendinței actuale stabile a calității acestuia și a stabilității tendinței actuale a suprafeței habitatului speciei.</w:t>
      </w:r>
    </w:p>
    <w:p w:rsidR="000F7DE7" w:rsidRPr="004E0394" w:rsidRDefault="000F7DE7" w:rsidP="00DE397A">
      <w:pPr>
        <w:spacing w:line="276" w:lineRule="auto"/>
        <w:ind w:firstLine="708"/>
        <w:jc w:val="both"/>
        <w:rPr>
          <w:rFonts w:eastAsia="Calibri"/>
        </w:rPr>
      </w:pPr>
      <w:r w:rsidRPr="00DE397A">
        <w:rPr>
          <w:b/>
        </w:rPr>
        <w:t>Evaluarea stării de conservare a populaţiei speciei, din punct de vedere al perspectivelor speciei în viitor.</w:t>
      </w:r>
      <w:r w:rsidR="00DE397A">
        <w:rPr>
          <w:b/>
          <w:i/>
        </w:rPr>
        <w:t xml:space="preserve"> </w:t>
      </w:r>
      <w:r w:rsidRPr="004E0394">
        <w:t xml:space="preserve">Perspectivele ciocănitorii de munte, în interiorul parcului, din punct de vedere al populaţiei, al suprafeței habitatului și de viitor sunt favorabile, perspective determinate de stabilitatea tendinţelor viitoare a mărimii populaţiei și a suprafeței habitatului speciei, de raportul egal dintre mărimea populaţiei de referinţă pentru starea favorabilă şi mărimea populaţiei viitoare a speciei și de asemenea de egalitatea raportului dintre suprafaţa adecvată a habitatului speciei şi suprafaţa habitatului acesteia în viitor. Perspectivele favorabile sunt determinate și de intensitatea scăzută </w:t>
      </w:r>
      <w:proofErr w:type="gramStart"/>
      <w:r w:rsidRPr="004E0394">
        <w:t>a</w:t>
      </w:r>
      <w:proofErr w:type="gramEnd"/>
      <w:r w:rsidRPr="004E0394">
        <w:t xml:space="preserve"> amenințărilor viitoare, în cadrul parcului și de efectele scăzute ale impacturilor asupra speciei în viitor, fiindu-i asigurată și viabilitatea acesteia pe termen lung.</w:t>
      </w:r>
    </w:p>
    <w:p w:rsidR="000F7DE7" w:rsidRPr="004E0394" w:rsidRDefault="000F7DE7" w:rsidP="000F7DE7">
      <w:pPr>
        <w:spacing w:line="276" w:lineRule="auto"/>
        <w:ind w:firstLine="708"/>
        <w:jc w:val="both"/>
        <w:rPr>
          <w:color w:val="000000"/>
        </w:rPr>
      </w:pPr>
      <w:r w:rsidRPr="00DE397A">
        <w:rPr>
          <w:rFonts w:eastAsia="Calibri"/>
          <w:b/>
        </w:rPr>
        <w:t>Măsuri de management, corelate cu ame</w:t>
      </w:r>
      <w:r w:rsidR="0010404B">
        <w:rPr>
          <w:rFonts w:eastAsia="Calibri"/>
          <w:b/>
        </w:rPr>
        <w:t>nințări, propuse pentru menține</w:t>
      </w:r>
      <w:r w:rsidRPr="00DE397A">
        <w:rPr>
          <w:rFonts w:eastAsia="Calibri"/>
          <w:b/>
        </w:rPr>
        <w:t xml:space="preserve">rea speciei </w:t>
      </w:r>
      <w:r w:rsidR="0010404B">
        <w:rPr>
          <w:b/>
        </w:rPr>
        <w:t>Picoides tridactylus</w:t>
      </w:r>
      <w:r w:rsidRPr="00DE397A">
        <w:rPr>
          <w:b/>
        </w:rPr>
        <w:t xml:space="preserve"> într-o stare de conservare favorabilă</w:t>
      </w:r>
      <w:r w:rsidR="00DE397A" w:rsidRPr="00DE397A">
        <w:rPr>
          <w:b/>
        </w:rPr>
        <w:t>.</w:t>
      </w:r>
      <w:r w:rsidR="00DE397A">
        <w:rPr>
          <w:b/>
          <w:i/>
        </w:rPr>
        <w:t xml:space="preserve"> </w:t>
      </w:r>
      <w:r w:rsidRPr="004E0394">
        <w:rPr>
          <w:i/>
        </w:rPr>
        <w:t>Corelată cu ameninţarea – Gestionarea și utilizarea pădurii, măsura de management – Menţinerea unui management forestier adecvat, prin aplicarea amenajamentelor silvice și a tăierilor cu perioadă lungă de regenerare</w:t>
      </w:r>
    </w:p>
    <w:p w:rsidR="000F7DE7" w:rsidRPr="004E0394" w:rsidRDefault="000F7DE7" w:rsidP="000F7DE7">
      <w:pPr>
        <w:spacing w:line="276" w:lineRule="auto"/>
        <w:ind w:firstLine="708"/>
        <w:jc w:val="both"/>
        <w:rPr>
          <w:color w:val="000000"/>
        </w:rPr>
      </w:pPr>
      <w:r w:rsidRPr="004E0394">
        <w:rPr>
          <w:color w:val="000000"/>
        </w:rPr>
        <w:t xml:space="preserve">Aplicarea amenajamentelor silvice, ce promovează perioade lungi de regenerare, așa încât anual să existe un echilibru între clasele de vârstă a pădurii, respectiv pe termen mediu și lung să se mențină o suprafață de pădure matură / bătrână utilizată de specie pentru reproducere. </w:t>
      </w:r>
      <w:r w:rsidRPr="004E0394">
        <w:t xml:space="preserve">Măsura </w:t>
      </w:r>
      <w:proofErr w:type="gramStart"/>
      <w:r w:rsidRPr="004E0394">
        <w:t>este</w:t>
      </w:r>
      <w:proofErr w:type="gramEnd"/>
      <w:r w:rsidRPr="004E0394">
        <w:t xml:space="preserve"> propusă pentru molidișuri și rariști de molid.</w:t>
      </w:r>
    </w:p>
    <w:p w:rsidR="000F7DE7" w:rsidRPr="004E0394" w:rsidRDefault="000F7DE7" w:rsidP="000F7DE7">
      <w:pPr>
        <w:spacing w:line="276" w:lineRule="auto"/>
        <w:ind w:firstLine="708"/>
        <w:jc w:val="both"/>
        <w:rPr>
          <w:color w:val="000000"/>
        </w:rPr>
      </w:pPr>
      <w:r w:rsidRPr="004E0394">
        <w:rPr>
          <w:i/>
        </w:rPr>
        <w:t xml:space="preserve">Corelată cu ameninţarea – Îndepărtarea arborilor uscați sau în curs de uscare, măsura de management – Menţinerea în toate parcelele forestiere a unui număr 3-4 arbori la ha din categoriile: groși, scorburoși, iescari </w:t>
      </w:r>
      <w:proofErr w:type="gramStart"/>
      <w:r w:rsidRPr="004E0394">
        <w:rPr>
          <w:i/>
        </w:rPr>
        <w:t>mari</w:t>
      </w:r>
      <w:proofErr w:type="gramEnd"/>
      <w:r w:rsidRPr="004E0394">
        <w:rPr>
          <w:i/>
        </w:rPr>
        <w:t>, în măsura posibilităților</w:t>
      </w:r>
    </w:p>
    <w:p w:rsidR="000F7DE7" w:rsidRPr="004E0394" w:rsidRDefault="000F7DE7" w:rsidP="000F7DE7">
      <w:pPr>
        <w:spacing w:line="276" w:lineRule="auto"/>
        <w:ind w:firstLine="720"/>
        <w:jc w:val="both"/>
      </w:pPr>
      <w:r w:rsidRPr="004E0394">
        <w:rPr>
          <w:color w:val="000000"/>
        </w:rPr>
        <w:t xml:space="preserve">Măsura constă în menținerea unui anumit număr de arbori groși, scorburoși și iescari </w:t>
      </w:r>
      <w:proofErr w:type="gramStart"/>
      <w:r w:rsidRPr="004E0394">
        <w:rPr>
          <w:color w:val="000000"/>
        </w:rPr>
        <w:t>mari</w:t>
      </w:r>
      <w:proofErr w:type="gramEnd"/>
      <w:r w:rsidRPr="004E0394">
        <w:rPr>
          <w:color w:val="000000"/>
        </w:rPr>
        <w:t xml:space="preserve"> la unitatea de suprafață (de regulă 3-4 / ha), utilizați de specie pentru amplasarea cuibului. Specia necesită lemn mort pentru hrănire, de regulă în grupuri mici de arbori rupți sau dezrădăcinați.</w:t>
      </w:r>
      <w:r w:rsidRPr="004E0394">
        <w:t xml:space="preserve"> Măsura </w:t>
      </w:r>
      <w:proofErr w:type="gramStart"/>
      <w:r w:rsidRPr="004E0394">
        <w:t>este</w:t>
      </w:r>
      <w:proofErr w:type="gramEnd"/>
      <w:r w:rsidRPr="004E0394">
        <w:t xml:space="preserve"> propusă pentru pădurile molid.</w:t>
      </w:r>
    </w:p>
    <w:p w:rsidR="00DE397A" w:rsidRDefault="00DE397A" w:rsidP="000F7DE7">
      <w:pPr>
        <w:spacing w:line="276" w:lineRule="auto"/>
        <w:ind w:left="708"/>
        <w:jc w:val="both"/>
        <w:rPr>
          <w:b/>
          <w:i/>
        </w:rPr>
      </w:pPr>
    </w:p>
    <w:p w:rsidR="000F7DE7" w:rsidRPr="004E0394" w:rsidRDefault="000F7DE7" w:rsidP="000F7DE7">
      <w:pPr>
        <w:spacing w:line="276" w:lineRule="auto"/>
        <w:ind w:left="708"/>
        <w:jc w:val="both"/>
        <w:rPr>
          <w:rFonts w:eastAsia="Calibri"/>
          <w:b/>
          <w:i/>
        </w:rPr>
      </w:pPr>
      <w:r w:rsidRPr="004E0394">
        <w:rPr>
          <w:b/>
          <w:i/>
        </w:rPr>
        <w:t>Picus canus</w:t>
      </w:r>
      <w:r w:rsidR="00432235">
        <w:rPr>
          <w:b/>
          <w:i/>
        </w:rPr>
        <w:t xml:space="preserve"> - </w:t>
      </w:r>
      <w:r w:rsidR="00432235" w:rsidRPr="00177FE3">
        <w:rPr>
          <w:b/>
        </w:rPr>
        <w:t>ghionoaie</w:t>
      </w:r>
    </w:p>
    <w:p w:rsidR="000F7DE7" w:rsidRPr="004E0394" w:rsidRDefault="000F7DE7" w:rsidP="00DE397A">
      <w:pPr>
        <w:spacing w:line="276" w:lineRule="auto"/>
        <w:ind w:firstLine="708"/>
        <w:jc w:val="both"/>
      </w:pPr>
      <w:r w:rsidRPr="00DE397A">
        <w:rPr>
          <w:b/>
        </w:rPr>
        <w:t>E</w:t>
      </w:r>
      <w:r w:rsidR="00DE397A" w:rsidRPr="00DE397A">
        <w:rPr>
          <w:b/>
        </w:rPr>
        <w:t>v</w:t>
      </w:r>
      <w:r w:rsidRPr="00DE397A">
        <w:rPr>
          <w:b/>
        </w:rPr>
        <w:t>aluarea stării de conservare a speciei din punct de vedere al populaţiei.</w:t>
      </w:r>
      <w:r w:rsidR="00DE397A">
        <w:rPr>
          <w:b/>
        </w:rPr>
        <w:t xml:space="preserve"> </w:t>
      </w:r>
      <w:r w:rsidRPr="004E0394">
        <w:t>Ghionoaia sur</w:t>
      </w:r>
      <w:r w:rsidRPr="004E0394">
        <w:rPr>
          <w:lang w:val="ro-RO"/>
        </w:rPr>
        <w:t xml:space="preserve">ă este o </w:t>
      </w:r>
      <w:r w:rsidRPr="004E0394">
        <w:t>specie sedentară în cadrul parcului, cu o populație ce numără 20 – 30 de perechi, raportul dintre mărimea populaţiei speciei în cadrul parcului şi mărimea populaţiei naţionale fiind de 0</w:t>
      </w:r>
      <w:proofErr w:type="gramStart"/>
      <w:r w:rsidRPr="004E0394">
        <w:t>,05</w:t>
      </w:r>
      <w:proofErr w:type="gramEnd"/>
      <w:r w:rsidRPr="004E0394">
        <w:t xml:space="preserve"> – 0,07. Însă tendinţa actuală a mărimii populaţiei speciei </w:t>
      </w:r>
      <w:proofErr w:type="gramStart"/>
      <w:r w:rsidRPr="004E0394">
        <w:t>este</w:t>
      </w:r>
      <w:proofErr w:type="gramEnd"/>
      <w:r w:rsidRPr="004E0394">
        <w:t xml:space="preserve"> stabilă, ceea ce face ca starea de conservare din punct de vedere al populației să fie favorabilă.</w:t>
      </w:r>
    </w:p>
    <w:p w:rsidR="000F7DE7" w:rsidRPr="004E0394" w:rsidRDefault="000F7DE7" w:rsidP="000F7DE7">
      <w:pPr>
        <w:spacing w:line="276" w:lineRule="auto"/>
        <w:ind w:firstLine="708"/>
        <w:jc w:val="both"/>
        <w:rPr>
          <w:lang w:val="ro-RO"/>
        </w:rPr>
      </w:pPr>
      <w:r w:rsidRPr="00DE397A">
        <w:rPr>
          <w:b/>
        </w:rPr>
        <w:lastRenderedPageBreak/>
        <w:t>Evaluarea stării de conservare a speciei Picus canus din punct de vedere al habitatului utilizat.</w:t>
      </w:r>
      <w:r w:rsidR="00DE397A">
        <w:rPr>
          <w:b/>
          <w:i/>
        </w:rPr>
        <w:t xml:space="preserve"> </w:t>
      </w:r>
      <w:r w:rsidRPr="004E0394">
        <w:t xml:space="preserve">Suprafaţa habitatului speciei în aria naturală protejată 46.873 ha, habitat </w:t>
      </w:r>
      <w:proofErr w:type="gramStart"/>
      <w:r w:rsidRPr="004E0394">
        <w:t>ce</w:t>
      </w:r>
      <w:proofErr w:type="gramEnd"/>
      <w:r w:rsidRPr="004E0394">
        <w:t xml:space="preserve"> cuprinde întreaga suprafață a pădurilor de foioase și luncile. Raportul dintre suprafaţa adecvată a habitatului speciei şi suprafaţa actuală a habitatului speciei </w:t>
      </w:r>
      <w:proofErr w:type="gramStart"/>
      <w:r w:rsidRPr="004E0394">
        <w:t>este</w:t>
      </w:r>
      <w:proofErr w:type="gramEnd"/>
      <w:r w:rsidRPr="004E0394">
        <w:t xml:space="preserve"> aproximativ egal. Calitatea actuală a suprafeţei habitatului speciei </w:t>
      </w:r>
      <w:proofErr w:type="gramStart"/>
      <w:r w:rsidRPr="004E0394">
        <w:t>este</w:t>
      </w:r>
      <w:proofErr w:type="gramEnd"/>
      <w:r w:rsidRPr="004E0394">
        <w:t xml:space="preserve"> adecvată, tendinţa actuală a calităţii acestuia este stabilă, precum și tendinţa actuală a suprafeţei habitatului speciei. Toate acestea </w:t>
      </w:r>
      <w:r w:rsidR="0010404B">
        <w:t>ca</w:t>
      </w:r>
      <w:r w:rsidRPr="004E0394">
        <w:t xml:space="preserve"> starea de conservare a speciei, din punct de vedere al habitatului, în cadrul parcului, </w:t>
      </w:r>
      <w:proofErr w:type="gramStart"/>
      <w:r w:rsidRPr="004E0394">
        <w:t>să</w:t>
      </w:r>
      <w:proofErr w:type="gramEnd"/>
      <w:r w:rsidRPr="004E0394">
        <w:t xml:space="preserve"> fie favorabilă.</w:t>
      </w:r>
    </w:p>
    <w:p w:rsidR="000F7DE7" w:rsidRPr="004E0394" w:rsidRDefault="000F7DE7" w:rsidP="000F7DE7">
      <w:pPr>
        <w:spacing w:line="276" w:lineRule="auto"/>
        <w:ind w:firstLine="708"/>
        <w:jc w:val="both"/>
      </w:pPr>
      <w:r w:rsidRPr="00DE397A">
        <w:rPr>
          <w:b/>
        </w:rPr>
        <w:t>Evaluarea stării de conservare a populaţiei speciei, din punct de vedere al perspectivelor speciei în viitor.</w:t>
      </w:r>
      <w:r w:rsidR="00DE397A">
        <w:rPr>
          <w:b/>
          <w:i/>
        </w:rPr>
        <w:t xml:space="preserve"> </w:t>
      </w:r>
      <w:r w:rsidRPr="004E0394">
        <w:t xml:space="preserve">Tendinţa viitoare a mărimii populaţiei și a suprafeței habitatului speciei </w:t>
      </w:r>
      <w:proofErr w:type="gramStart"/>
      <w:r w:rsidRPr="004E0394">
        <w:t>este</w:t>
      </w:r>
      <w:proofErr w:type="gramEnd"/>
      <w:r w:rsidRPr="004E0394">
        <w:t xml:space="preserve"> stabilă. Raportul dintre mărimea populaţiei de referinţă pentru starea favorabilă şi mărimea populaţiei viitoare a speciei </w:t>
      </w:r>
      <w:proofErr w:type="gramStart"/>
      <w:r w:rsidRPr="004E0394">
        <w:t>este</w:t>
      </w:r>
      <w:proofErr w:type="gramEnd"/>
      <w:r w:rsidRPr="004E0394">
        <w:t xml:space="preserve"> aproximativ egal, la fel cum este și raportul dintre suprafaţa adecvată a habitatului speciei şi suprafaţa habitatului acesteia în viitor. Efectul cumulat al impacturilor asupra speciei în viitor este scăzut, intensitatea presiunilor actuale și intensitatea amenițărilor viitoare asupra speciei, ambele sunt scăzute, astfel că perspectivele speciei în cadrul parcului, din punct de vedere al populaţiei, al suprafeței habitatului și de viitor sunt favorabile, viabilitatea speciei pe termen lung fiind asigurată</w:t>
      </w:r>
      <w:r w:rsidR="0010404B">
        <w:t>.</w:t>
      </w:r>
    </w:p>
    <w:p w:rsidR="000F7DE7" w:rsidRPr="004E0394" w:rsidRDefault="000F7DE7" w:rsidP="000F7DE7">
      <w:pPr>
        <w:spacing w:line="276" w:lineRule="auto"/>
        <w:ind w:firstLine="708"/>
        <w:jc w:val="both"/>
        <w:rPr>
          <w:color w:val="000000"/>
        </w:rPr>
      </w:pPr>
      <w:r w:rsidRPr="00DE397A">
        <w:rPr>
          <w:rFonts w:eastAsia="Calibri"/>
          <w:b/>
        </w:rPr>
        <w:t>Măsuri de management, corelate cu ame</w:t>
      </w:r>
      <w:r w:rsidR="0010404B">
        <w:rPr>
          <w:rFonts w:eastAsia="Calibri"/>
          <w:b/>
        </w:rPr>
        <w:t>nințări, propuse pentru menține</w:t>
      </w:r>
      <w:r w:rsidRPr="00DE397A">
        <w:rPr>
          <w:rFonts w:eastAsia="Calibri"/>
          <w:b/>
        </w:rPr>
        <w:t xml:space="preserve">rea speciei </w:t>
      </w:r>
      <w:r w:rsidRPr="00DE397A">
        <w:rPr>
          <w:b/>
        </w:rPr>
        <w:t>Picus canus într-o stare de conservare favorabilă</w:t>
      </w:r>
      <w:r w:rsidR="00DE397A">
        <w:rPr>
          <w:b/>
          <w:i/>
        </w:rPr>
        <w:t xml:space="preserve">. </w:t>
      </w:r>
      <w:r w:rsidRPr="004E0394">
        <w:rPr>
          <w:i/>
        </w:rPr>
        <w:t>Corelată cu ameninţarea – Gestionarea și utilizarea pădurii, măsura de management – Menţinerea unui management forestier adecvat, prin aplicarea amenajamentelor silvice și a tăierilor cu perioadă lungă de regenerare</w:t>
      </w:r>
      <w:r w:rsidRPr="004E0394">
        <w:rPr>
          <w:color w:val="000000"/>
        </w:rPr>
        <w:t xml:space="preserve"> </w:t>
      </w:r>
    </w:p>
    <w:p w:rsidR="000F7DE7" w:rsidRPr="004E0394" w:rsidRDefault="000F7DE7" w:rsidP="000F7DE7">
      <w:pPr>
        <w:spacing w:line="276" w:lineRule="auto"/>
        <w:ind w:firstLine="708"/>
        <w:jc w:val="both"/>
        <w:rPr>
          <w:color w:val="000000"/>
        </w:rPr>
      </w:pPr>
      <w:r w:rsidRPr="004E0394">
        <w:rPr>
          <w:color w:val="000000"/>
        </w:rPr>
        <w:t>Aplicarea amenajamentelor silvice, ce promovează perioade lungi de regenerare, așa încât anual să existe un echilibru între clasele de vârstă a pădurii, respectiv pe termen mediu și lung să se mențină o suprafață de pădure matură / bătrână utilizată de specie pentru reproducere. Dacă există arborete de lu</w:t>
      </w:r>
      <w:r w:rsidR="0010404B">
        <w:rPr>
          <w:color w:val="000000"/>
        </w:rPr>
        <w:t>ncă incluse în fondul forestier,</w:t>
      </w:r>
      <w:r w:rsidRPr="004E0394">
        <w:rPr>
          <w:color w:val="000000"/>
        </w:rPr>
        <w:t xml:space="preserve"> </w:t>
      </w:r>
      <w:proofErr w:type="gramStart"/>
      <w:r w:rsidRPr="004E0394">
        <w:rPr>
          <w:color w:val="000000"/>
        </w:rPr>
        <w:t>este</w:t>
      </w:r>
      <w:proofErr w:type="gramEnd"/>
      <w:r w:rsidRPr="004E0394">
        <w:rPr>
          <w:color w:val="000000"/>
        </w:rPr>
        <w:t xml:space="preserve"> necesară conservarea acestora, prin exceptare de la tăieri. </w:t>
      </w:r>
      <w:r w:rsidRPr="004E0394">
        <w:t xml:space="preserve">Măsura </w:t>
      </w:r>
      <w:proofErr w:type="gramStart"/>
      <w:r w:rsidRPr="004E0394">
        <w:t>este</w:t>
      </w:r>
      <w:proofErr w:type="gramEnd"/>
      <w:r w:rsidRPr="004E0394">
        <w:t xml:space="preserve"> propusă pentru pădurile de foioase.</w:t>
      </w:r>
    </w:p>
    <w:p w:rsidR="000F7DE7" w:rsidRPr="004E0394" w:rsidRDefault="000F7DE7" w:rsidP="000F7DE7">
      <w:pPr>
        <w:spacing w:line="276" w:lineRule="auto"/>
        <w:ind w:firstLine="708"/>
        <w:jc w:val="both"/>
        <w:rPr>
          <w:color w:val="000000"/>
        </w:rPr>
      </w:pPr>
      <w:r w:rsidRPr="004E0394">
        <w:rPr>
          <w:i/>
        </w:rPr>
        <w:t xml:space="preserve">Corelată cu ameninţarea – Îndepărtarea arborilor uscați sau în curs de uscare, măsura de management – Menţinerea în toate parcelele forestiere a unui număr 3-4 arbori la ha din categoriile: groși, scorburoși, iescari </w:t>
      </w:r>
      <w:proofErr w:type="gramStart"/>
      <w:r w:rsidRPr="004E0394">
        <w:rPr>
          <w:i/>
        </w:rPr>
        <w:t>mari</w:t>
      </w:r>
      <w:proofErr w:type="gramEnd"/>
      <w:r w:rsidRPr="004E0394">
        <w:rPr>
          <w:i/>
        </w:rPr>
        <w:t>, în măsura posibilităților</w:t>
      </w:r>
    </w:p>
    <w:p w:rsidR="000F7DE7" w:rsidRPr="004E0394" w:rsidRDefault="000F7DE7" w:rsidP="000F7DE7">
      <w:pPr>
        <w:spacing w:line="276" w:lineRule="auto"/>
        <w:ind w:firstLine="708"/>
        <w:jc w:val="both"/>
        <w:rPr>
          <w:color w:val="000000"/>
        </w:rPr>
      </w:pPr>
      <w:r w:rsidRPr="004E0394">
        <w:rPr>
          <w:color w:val="000000"/>
        </w:rPr>
        <w:t xml:space="preserve">Măsura constă în menținerea unui anumit număr de arbori groși, scorburoși și iescari </w:t>
      </w:r>
      <w:proofErr w:type="gramStart"/>
      <w:r w:rsidRPr="004E0394">
        <w:rPr>
          <w:color w:val="000000"/>
        </w:rPr>
        <w:t>mari</w:t>
      </w:r>
      <w:proofErr w:type="gramEnd"/>
      <w:r w:rsidRPr="004E0394">
        <w:rPr>
          <w:color w:val="000000"/>
        </w:rPr>
        <w:t xml:space="preserve"> la unitatea de suprafață (de regulă 3-4 / ha), utilizați de specie pentru amplasarea cuibului. Specia necesită mai ales lemn </w:t>
      </w:r>
      <w:r w:rsidR="00E74592">
        <w:rPr>
          <w:color w:val="000000"/>
        </w:rPr>
        <w:t>m</w:t>
      </w:r>
      <w:r w:rsidRPr="004E0394">
        <w:rPr>
          <w:color w:val="000000"/>
        </w:rPr>
        <w:t xml:space="preserve">ort pe picior pentru hrană, dar și arbori </w:t>
      </w:r>
      <w:proofErr w:type="gramStart"/>
      <w:r w:rsidRPr="004E0394">
        <w:rPr>
          <w:color w:val="000000"/>
        </w:rPr>
        <w:t>mari</w:t>
      </w:r>
      <w:proofErr w:type="gramEnd"/>
      <w:r w:rsidRPr="004E0394">
        <w:rPr>
          <w:color w:val="000000"/>
        </w:rPr>
        <w:t xml:space="preserve"> / groși / scorburoși pentru cuibărit.</w:t>
      </w:r>
      <w:r w:rsidRPr="004E0394">
        <w:t xml:space="preserve"> Măsura </w:t>
      </w:r>
      <w:proofErr w:type="gramStart"/>
      <w:r w:rsidRPr="004E0394">
        <w:t>este</w:t>
      </w:r>
      <w:proofErr w:type="gramEnd"/>
      <w:r w:rsidRPr="004E0394">
        <w:t xml:space="preserve"> propusă pentru pădurile de foioase.</w:t>
      </w:r>
    </w:p>
    <w:p w:rsidR="00DE397A" w:rsidRDefault="00DE397A" w:rsidP="000F7DE7">
      <w:pPr>
        <w:widowControl w:val="0"/>
        <w:spacing w:line="276" w:lineRule="auto"/>
        <w:ind w:firstLine="708"/>
        <w:jc w:val="both"/>
        <w:rPr>
          <w:b/>
          <w:i/>
        </w:rPr>
      </w:pPr>
    </w:p>
    <w:p w:rsidR="000F7DE7" w:rsidRPr="004E0394" w:rsidRDefault="000F7DE7" w:rsidP="000F7DE7">
      <w:pPr>
        <w:widowControl w:val="0"/>
        <w:spacing w:line="276" w:lineRule="auto"/>
        <w:ind w:firstLine="708"/>
        <w:jc w:val="both"/>
        <w:rPr>
          <w:b/>
          <w:i/>
        </w:rPr>
      </w:pPr>
      <w:r w:rsidRPr="004E0394">
        <w:rPr>
          <w:b/>
          <w:i/>
        </w:rPr>
        <w:t>Caprimulgus europaeus</w:t>
      </w:r>
      <w:r w:rsidR="00432235">
        <w:rPr>
          <w:b/>
          <w:i/>
        </w:rPr>
        <w:t xml:space="preserve"> - </w:t>
      </w:r>
      <w:r w:rsidR="00432235" w:rsidRPr="00177FE3">
        <w:rPr>
          <w:b/>
        </w:rPr>
        <w:t>caprimulg</w:t>
      </w:r>
    </w:p>
    <w:p w:rsidR="000F7DE7" w:rsidRPr="004E0394" w:rsidRDefault="000F7DE7" w:rsidP="00DE397A">
      <w:pPr>
        <w:spacing w:line="276" w:lineRule="auto"/>
        <w:ind w:firstLine="708"/>
        <w:jc w:val="both"/>
      </w:pPr>
      <w:r w:rsidRPr="00DE397A">
        <w:rPr>
          <w:b/>
        </w:rPr>
        <w:t>E</w:t>
      </w:r>
      <w:r w:rsidR="00DE397A" w:rsidRPr="00DE397A">
        <w:rPr>
          <w:b/>
        </w:rPr>
        <w:t>v</w:t>
      </w:r>
      <w:r w:rsidRPr="00DE397A">
        <w:rPr>
          <w:b/>
        </w:rPr>
        <w:t>aluarea stării de conservare a speciei din punct de vedere al populaţiei.</w:t>
      </w:r>
      <w:r w:rsidR="00DE397A">
        <w:rPr>
          <w:b/>
        </w:rPr>
        <w:t xml:space="preserve"> </w:t>
      </w:r>
      <w:r w:rsidRPr="004E0394">
        <w:t xml:space="preserve">Specie cuibătoare, nerezidentă, caprimulgul are </w:t>
      </w:r>
      <w:proofErr w:type="gramStart"/>
      <w:r w:rsidRPr="004E0394">
        <w:t>un</w:t>
      </w:r>
      <w:proofErr w:type="gramEnd"/>
      <w:r w:rsidRPr="004E0394">
        <w:t xml:space="preserve"> efectiv relativ mic, în suprafața parcului, cu o populație ce măsoară 20 – 30 de per</w:t>
      </w:r>
      <w:r w:rsidR="006921F5">
        <w:t>e</w:t>
      </w:r>
      <w:r w:rsidRPr="004E0394">
        <w:t>chi. Tendinţa actuală a mărimii populaţiei speciei este stabilă, raportul dintre mărimea populaţiei speciei în aria naturală protejată şi mărimea populaţiei naţionale fiind cuprins între 0 și 0</w:t>
      </w:r>
      <w:proofErr w:type="gramStart"/>
      <w:r w:rsidRPr="004E0394">
        <w:t>,7</w:t>
      </w:r>
      <w:proofErr w:type="gramEnd"/>
      <w:r w:rsidRPr="004E0394">
        <w:t xml:space="preserve">%. Starea de conservare din punct de vedere al populaţiei speciei, în cadrul parcului, </w:t>
      </w:r>
      <w:proofErr w:type="gramStart"/>
      <w:r w:rsidRPr="004E0394">
        <w:t>este</w:t>
      </w:r>
      <w:proofErr w:type="gramEnd"/>
      <w:r w:rsidRPr="004E0394">
        <w:t xml:space="preserve"> favorabilă.</w:t>
      </w:r>
    </w:p>
    <w:p w:rsidR="000F7DE7" w:rsidRPr="004E0394" w:rsidRDefault="000F7DE7" w:rsidP="000F7DE7">
      <w:pPr>
        <w:spacing w:line="276" w:lineRule="auto"/>
        <w:ind w:firstLine="708"/>
        <w:jc w:val="both"/>
        <w:rPr>
          <w:lang w:val="ro-RO"/>
        </w:rPr>
      </w:pPr>
      <w:r w:rsidRPr="00DE397A">
        <w:rPr>
          <w:b/>
        </w:rPr>
        <w:lastRenderedPageBreak/>
        <w:t>Evaluarea stării de conservare a speciei Caprimulgus europaeus din punct de vedere al habitatului utilizat.</w:t>
      </w:r>
      <w:r w:rsidR="00DE397A">
        <w:rPr>
          <w:b/>
          <w:i/>
        </w:rPr>
        <w:t xml:space="preserve"> </w:t>
      </w:r>
      <w:r w:rsidRPr="004E0394">
        <w:t>Specia poate habita în întreaga suprafață a parcului, habitatul acesteia cuprinzând o suprafață de 85771</w:t>
      </w:r>
      <w:proofErr w:type="gramStart"/>
      <w:r w:rsidRPr="004E0394">
        <w:t>,49</w:t>
      </w:r>
      <w:proofErr w:type="gramEnd"/>
      <w:r w:rsidRPr="004E0394">
        <w:t xml:space="preserve"> ha, raportul dintre suprafaţa adecvată a habitatului speciei şi suprafaţa actuală a habitatului acesteia fiind aproximativ egal. Calitatea habitatului speciei este bună, iar tendinţele actuale a calităţii habitatului speciei și suprafeţei acestuia sunt stabile, determinând ca starea de conservare a speciei, din punct de vedere al habitatului, în cadrul parcului, să fie favorabilă.</w:t>
      </w:r>
    </w:p>
    <w:p w:rsidR="000F7DE7" w:rsidRPr="004E0394" w:rsidRDefault="000F7DE7" w:rsidP="00DE397A">
      <w:pPr>
        <w:spacing w:line="276" w:lineRule="auto"/>
        <w:ind w:firstLine="708"/>
        <w:jc w:val="both"/>
      </w:pPr>
      <w:r w:rsidRPr="00DE397A">
        <w:rPr>
          <w:b/>
        </w:rPr>
        <w:t>Evaluarea stării de conservare a populaţiei speciei, din punct de vedere al perspectivelor speciei în viitor.</w:t>
      </w:r>
      <w:r w:rsidR="00DE397A">
        <w:rPr>
          <w:b/>
          <w:i/>
        </w:rPr>
        <w:t xml:space="preserve"> </w:t>
      </w:r>
      <w:r w:rsidRPr="004E0394">
        <w:t xml:space="preserve">Pentru specia </w:t>
      </w:r>
      <w:r w:rsidRPr="004E0394">
        <w:rPr>
          <w:i/>
        </w:rPr>
        <w:t>Caprimulgus europaeus</w:t>
      </w:r>
      <w:r w:rsidRPr="004E0394">
        <w:t xml:space="preserve"> tendinţa viitoare a mărimii populaţiei </w:t>
      </w:r>
      <w:proofErr w:type="gramStart"/>
      <w:r w:rsidRPr="004E0394">
        <w:t>este</w:t>
      </w:r>
      <w:proofErr w:type="gramEnd"/>
      <w:r w:rsidRPr="004E0394">
        <w:t xml:space="preserve"> stabilă, mărimea populaţiei de referinţă pentru starea favorabilă şi mărimea populaţiei viitoare a speciei menținându-se aproximativ la fel și în viitor, astfel perspectivele speciei din punct de vedere al populaţiei sunt favorabile. Totodată, raportul dintre suprafaţa adecvată a habitatului speciei şi suprafaţa habitatului acesteia în viitor </w:t>
      </w:r>
      <w:proofErr w:type="gramStart"/>
      <w:r w:rsidRPr="004E0394">
        <w:t>este</w:t>
      </w:r>
      <w:proofErr w:type="gramEnd"/>
      <w:r w:rsidRPr="004E0394">
        <w:t xml:space="preserve"> aproximativ egal, iar tendinţa viitoare a suprafeţei habitatului speciei este stabilă, determinând perspectivele acesteia din punct de vedere al habitatului speciei să fie și ele favorabile.</w:t>
      </w:r>
    </w:p>
    <w:p w:rsidR="000F7DE7" w:rsidRPr="004E0394" w:rsidRDefault="000F7DE7" w:rsidP="000F7DE7">
      <w:pPr>
        <w:spacing w:line="276" w:lineRule="auto"/>
        <w:ind w:firstLine="708"/>
        <w:jc w:val="both"/>
        <w:rPr>
          <w:rFonts w:eastAsia="Calibri"/>
        </w:rPr>
      </w:pPr>
      <w:r w:rsidRPr="004E0394">
        <w:t xml:space="preserve">Astfel, starea de conservare din punct de vedere al perspectivelor speciei în viitor </w:t>
      </w:r>
      <w:proofErr w:type="gramStart"/>
      <w:r w:rsidRPr="004E0394">
        <w:t>este</w:t>
      </w:r>
      <w:proofErr w:type="gramEnd"/>
      <w:r w:rsidRPr="004E0394">
        <w:t xml:space="preserve"> favorabilă, fapt datorat și efectelor scăzute ale impacturilor asupra speciei în viitor și a intensității scăzute asupra acesteia a presiunilor actuale și celor din viitor.</w:t>
      </w:r>
    </w:p>
    <w:p w:rsidR="000F7DE7" w:rsidRPr="004E0394" w:rsidRDefault="000F7DE7" w:rsidP="000F7DE7">
      <w:pPr>
        <w:spacing w:line="276" w:lineRule="auto"/>
        <w:ind w:firstLine="708"/>
        <w:jc w:val="both"/>
        <w:rPr>
          <w:color w:val="000000"/>
        </w:rPr>
      </w:pPr>
      <w:r w:rsidRPr="00DE397A">
        <w:rPr>
          <w:rFonts w:eastAsia="Calibri"/>
          <w:b/>
        </w:rPr>
        <w:t>Măsuri de management, corelate cu ame</w:t>
      </w:r>
      <w:r w:rsidR="006921F5">
        <w:rPr>
          <w:rFonts w:eastAsia="Calibri"/>
          <w:b/>
        </w:rPr>
        <w:t>nințări, propuse pentru menține</w:t>
      </w:r>
      <w:r w:rsidRPr="00DE397A">
        <w:rPr>
          <w:rFonts w:eastAsia="Calibri"/>
          <w:b/>
        </w:rPr>
        <w:t xml:space="preserve">rea speciei </w:t>
      </w:r>
      <w:r w:rsidRPr="00DE397A">
        <w:rPr>
          <w:b/>
        </w:rPr>
        <w:t>Caprimulgus europaeus într-o stare de conservare favorabilă</w:t>
      </w:r>
      <w:r w:rsidR="00DE397A" w:rsidRPr="00DE397A">
        <w:rPr>
          <w:b/>
        </w:rPr>
        <w:t>.</w:t>
      </w:r>
      <w:r w:rsidR="00DE397A">
        <w:rPr>
          <w:b/>
          <w:i/>
        </w:rPr>
        <w:t xml:space="preserve"> </w:t>
      </w:r>
      <w:r w:rsidRPr="004E0394">
        <w:rPr>
          <w:i/>
        </w:rPr>
        <w:t>Corelată cu ameninţarea – Gestionarea și utilizarea pădurii, măsura de management – Menţinerea unui management forestier adecvat, prin aplicarea amenajamentelor silvice și a tăierilor cu perioadă lungă de regenerare</w:t>
      </w:r>
    </w:p>
    <w:p w:rsidR="000F7DE7" w:rsidRPr="004E0394" w:rsidRDefault="000F7DE7" w:rsidP="000F7DE7">
      <w:pPr>
        <w:spacing w:line="276" w:lineRule="auto"/>
        <w:ind w:firstLine="708"/>
        <w:jc w:val="both"/>
        <w:rPr>
          <w:color w:val="000000"/>
        </w:rPr>
      </w:pPr>
      <w:r w:rsidRPr="004E0394">
        <w:rPr>
          <w:color w:val="000000"/>
        </w:rPr>
        <w:t xml:space="preserve">Aplicarea amenajamentelor silvice, ce promovează perioade lungi de regenerare, așa încât anual să existe un echilibru între clasele de vârstă a pădurii, respectiv pe termen mediu și lung să se mențină o suprafață de pădure matură / bătrână utilizată de specie pentru reproducere. </w:t>
      </w:r>
      <w:r w:rsidRPr="004E0394">
        <w:t xml:space="preserve">Măsura </w:t>
      </w:r>
      <w:proofErr w:type="gramStart"/>
      <w:r w:rsidRPr="004E0394">
        <w:t>este</w:t>
      </w:r>
      <w:proofErr w:type="gramEnd"/>
      <w:r w:rsidRPr="004E0394">
        <w:t xml:space="preserve"> propusă pentru pădurile de foioase.</w:t>
      </w:r>
    </w:p>
    <w:p w:rsidR="000F7DE7" w:rsidRPr="004E0394" w:rsidRDefault="000F7DE7" w:rsidP="000F7DE7">
      <w:pPr>
        <w:spacing w:line="276" w:lineRule="auto"/>
        <w:ind w:firstLine="708"/>
        <w:jc w:val="both"/>
        <w:rPr>
          <w:i/>
        </w:rPr>
      </w:pPr>
      <w:r w:rsidRPr="004E0394">
        <w:rPr>
          <w:i/>
        </w:rPr>
        <w:t>Corelată cu ameninţarea – Pășunat, măsura de management – Organizarea pășunatului conform legislației existente</w:t>
      </w:r>
    </w:p>
    <w:p w:rsidR="000F7DE7" w:rsidRPr="004E0394" w:rsidRDefault="000F7DE7" w:rsidP="000F7DE7">
      <w:pPr>
        <w:spacing w:line="276" w:lineRule="auto"/>
        <w:ind w:firstLine="708"/>
        <w:jc w:val="both"/>
      </w:pPr>
      <w:r w:rsidRPr="004E0394">
        <w:rPr>
          <w:color w:val="000000"/>
        </w:rPr>
        <w:t xml:space="preserve">Măsura constă în organizarea pășunatului, inclusiv </w:t>
      </w:r>
      <w:proofErr w:type="gramStart"/>
      <w:r w:rsidRPr="004E0394">
        <w:rPr>
          <w:color w:val="000000"/>
        </w:rPr>
        <w:t>a</w:t>
      </w:r>
      <w:proofErr w:type="gramEnd"/>
      <w:r w:rsidRPr="004E0394">
        <w:rPr>
          <w:color w:val="000000"/>
        </w:rPr>
        <w:t xml:space="preserve"> amplasării stânelor și a respectării numărului de câini și a purtării jujeelor, precum și a deplasărilor turmelor, conform legislației existente. Întreaga organizare a pășunatului poate avea efecte negative directe și indirecte pentru specie, în timpul cuibăritului. </w:t>
      </w:r>
      <w:r w:rsidRPr="004E0394">
        <w:t>Măsura propusă se referă la pă</w:t>
      </w:r>
      <w:r w:rsidR="00FD4918">
        <w:t xml:space="preserve">durile de foioase, liziere, </w:t>
      </w:r>
      <w:r w:rsidRPr="004E0394">
        <w:t>frecventate ca locuri / trasee de trecere a turmelor.</w:t>
      </w:r>
    </w:p>
    <w:p w:rsidR="000F7DE7" w:rsidRPr="004E0394" w:rsidRDefault="000F7DE7" w:rsidP="000F7DE7">
      <w:pPr>
        <w:spacing w:line="276" w:lineRule="auto"/>
        <w:ind w:firstLine="708"/>
        <w:jc w:val="both"/>
        <w:rPr>
          <w:rFonts w:eastAsia="Calibri"/>
        </w:rPr>
      </w:pPr>
    </w:p>
    <w:p w:rsidR="000F7DE7" w:rsidRPr="004E0394" w:rsidRDefault="000F7DE7" w:rsidP="000F7DE7">
      <w:pPr>
        <w:spacing w:line="276" w:lineRule="auto"/>
        <w:ind w:left="708"/>
        <w:jc w:val="both"/>
        <w:rPr>
          <w:rFonts w:eastAsia="Calibri"/>
          <w:b/>
          <w:i/>
        </w:rPr>
      </w:pPr>
      <w:r w:rsidRPr="004E0394">
        <w:rPr>
          <w:b/>
          <w:i/>
        </w:rPr>
        <w:t>Ficedula albicollis</w:t>
      </w:r>
      <w:r w:rsidR="008D3EBB">
        <w:rPr>
          <w:b/>
          <w:i/>
        </w:rPr>
        <w:t xml:space="preserve"> – </w:t>
      </w:r>
      <w:r w:rsidR="008D3EBB" w:rsidRPr="0098215C">
        <w:rPr>
          <w:b/>
        </w:rPr>
        <w:t>muscarul</w:t>
      </w:r>
      <w:r w:rsidR="008D3EBB">
        <w:rPr>
          <w:b/>
          <w:i/>
        </w:rPr>
        <w:t xml:space="preserve"> </w:t>
      </w:r>
      <w:r w:rsidR="008D3EBB" w:rsidRPr="0098215C">
        <w:rPr>
          <w:b/>
        </w:rPr>
        <w:t>gulerat</w:t>
      </w:r>
    </w:p>
    <w:p w:rsidR="000F7DE7" w:rsidRPr="004E0394" w:rsidRDefault="000F7DE7" w:rsidP="00DE397A">
      <w:pPr>
        <w:spacing w:line="276" w:lineRule="auto"/>
        <w:ind w:firstLine="708"/>
        <w:jc w:val="both"/>
      </w:pPr>
      <w:r w:rsidRPr="00DE397A">
        <w:rPr>
          <w:b/>
        </w:rPr>
        <w:t>E</w:t>
      </w:r>
      <w:r w:rsidR="00DE397A" w:rsidRPr="00DE397A">
        <w:rPr>
          <w:b/>
        </w:rPr>
        <w:t>v</w:t>
      </w:r>
      <w:r w:rsidRPr="00DE397A">
        <w:rPr>
          <w:b/>
        </w:rPr>
        <w:t>aluarea stării de conservare a speciei din punct de vedere al populaţiei</w:t>
      </w:r>
      <w:r w:rsidRPr="004E0394">
        <w:rPr>
          <w:b/>
          <w:i/>
        </w:rPr>
        <w:t>.</w:t>
      </w:r>
      <w:r w:rsidR="00DE397A">
        <w:rPr>
          <w:b/>
          <w:i/>
        </w:rPr>
        <w:t xml:space="preserve"> </w:t>
      </w:r>
      <w:r w:rsidR="00D9033E">
        <w:t>În cadrul cadrul PNMM</w:t>
      </w:r>
      <w:r w:rsidRPr="004E0394">
        <w:t>, muscarul gulerat are un efectiv mai mare, față de celela</w:t>
      </w:r>
      <w:r w:rsidR="00D9033E">
        <w:t>l</w:t>
      </w:r>
      <w:r w:rsidRPr="004E0394">
        <w:t xml:space="preserve">te specii, populația sa măsurând 2500 - 3000 de perechi, populație nerezidentă, cuibătoare a cărui raport dintre mărimea populaţiei speciei din interiorul parcului şi mărimea populaţiei naţionale este cuprins între 0,2 și </w:t>
      </w:r>
      <w:r w:rsidRPr="004E0394">
        <w:lastRenderedPageBreak/>
        <w:t xml:space="preserve">0,5%. Tendinţa actuală a mărimii populaţiei speciei </w:t>
      </w:r>
      <w:proofErr w:type="gramStart"/>
      <w:r w:rsidRPr="004E0394">
        <w:t>este</w:t>
      </w:r>
      <w:proofErr w:type="gramEnd"/>
      <w:r w:rsidRPr="004E0394">
        <w:t xml:space="preserve"> stabilă, starea de conservare din punct de vedere al populaţiei acesteia fiind favorabilă.</w:t>
      </w:r>
    </w:p>
    <w:p w:rsidR="000F7DE7" w:rsidRPr="004E0394" w:rsidRDefault="000F7DE7" w:rsidP="00DE397A">
      <w:pPr>
        <w:spacing w:line="276" w:lineRule="auto"/>
        <w:ind w:firstLine="708"/>
        <w:jc w:val="both"/>
      </w:pPr>
      <w:r w:rsidRPr="00DE397A">
        <w:rPr>
          <w:b/>
        </w:rPr>
        <w:t>Evaluarea stării de co</w:t>
      </w:r>
      <w:r w:rsidR="00D9033E">
        <w:rPr>
          <w:b/>
        </w:rPr>
        <w:t>nservare a speciei Ficedula albicollis</w:t>
      </w:r>
      <w:r w:rsidRPr="00DE397A">
        <w:rPr>
          <w:b/>
        </w:rPr>
        <w:t xml:space="preserve"> din punct de vedere al habitatului utilizat.</w:t>
      </w:r>
      <w:r w:rsidR="00DE397A">
        <w:rPr>
          <w:b/>
        </w:rPr>
        <w:t xml:space="preserve"> </w:t>
      </w:r>
      <w:r w:rsidRPr="004E0394">
        <w:t>Suprafaţa habitatului speciei în cadrul parcului m</w:t>
      </w:r>
      <w:r w:rsidRPr="004E0394">
        <w:rPr>
          <w:lang w:val="ro-RO"/>
        </w:rPr>
        <w:t xml:space="preserve">ăsoară </w:t>
      </w:r>
      <w:r w:rsidRPr="004E0394">
        <w:t>46,873 ha, cuprinzând întreaga suprafață a pădurilor de foioase și luncile, raportul dintre suprafaţa adecvată a habitatului speciei şi suprafaţa actuală a habitatului acesteia fiind aproximativ egal. Calitatea habitatului speciei în interiorul parcului este bună, iar tendinţa actuală a calităţii și a suprafeței habitatului acesteia fiind stabilă, determinând ca starea de conservare a speciei, din punct de vedere al habitatului, în interiorul parcului, să fie favorabilă.</w:t>
      </w:r>
    </w:p>
    <w:p w:rsidR="00D9033E" w:rsidRDefault="000F7DE7" w:rsidP="00D9033E">
      <w:pPr>
        <w:spacing w:line="276" w:lineRule="auto"/>
        <w:ind w:firstLine="708"/>
        <w:jc w:val="both"/>
      </w:pPr>
      <w:r w:rsidRPr="00DE397A">
        <w:rPr>
          <w:b/>
        </w:rPr>
        <w:t>Evaluarea stării de conservare a populaţiei speciei, din punct de vedere al perspectivelor speciei în viitor.</w:t>
      </w:r>
      <w:r w:rsidR="00DE397A">
        <w:rPr>
          <w:b/>
          <w:i/>
        </w:rPr>
        <w:t xml:space="preserve"> </w:t>
      </w:r>
      <w:r w:rsidRPr="004E0394">
        <w:t xml:space="preserve">Perspectivele speciei din punct de vedere al populaţiei sunt favorabile, întrucât tendinţa viitoare a mărimii populaţiei </w:t>
      </w:r>
      <w:proofErr w:type="gramStart"/>
      <w:r w:rsidRPr="004E0394">
        <w:t>este</w:t>
      </w:r>
      <w:proofErr w:type="gramEnd"/>
      <w:r w:rsidRPr="004E0394">
        <w:t xml:space="preserve"> stabilă, iar raportul dintre mărimea populaţiei de referinţă pentru starea favorabilă şi mărimea populaţiei viitoare a speciei este aproximativ egal. De asemenea tendinţa viitoare a suprafeţei habitatului speciei </w:t>
      </w:r>
      <w:proofErr w:type="gramStart"/>
      <w:r w:rsidRPr="004E0394">
        <w:t>este</w:t>
      </w:r>
      <w:proofErr w:type="gramEnd"/>
      <w:r w:rsidRPr="004E0394">
        <w:t xml:space="preserve"> și ea stabilă și raportul dintre suprafaţa adecvată a habitatului speciei şi suprafaţa habitatului speciei în viitor</w:t>
      </w:r>
      <w:r w:rsidRPr="004E0394">
        <w:rPr>
          <w:rFonts w:eastAsia="Calibri"/>
        </w:rPr>
        <w:t xml:space="preserve"> este egal, astfel că </w:t>
      </w:r>
      <w:r w:rsidRPr="004E0394">
        <w:t xml:space="preserve">perspectivele speciei din punct de vedere </w:t>
      </w:r>
      <w:r w:rsidR="00D9033E">
        <w:t>al habitatului sunt favorabile.</w:t>
      </w:r>
    </w:p>
    <w:p w:rsidR="000F7DE7" w:rsidRPr="00D9033E" w:rsidRDefault="000F7DE7" w:rsidP="00D9033E">
      <w:pPr>
        <w:spacing w:line="276" w:lineRule="auto"/>
        <w:ind w:firstLine="708"/>
        <w:jc w:val="both"/>
      </w:pPr>
      <w:r w:rsidRPr="004E0394">
        <w:t xml:space="preserve">Astfel, starea de conservare din punct de vedere al perspectivelor speciei în viitor </w:t>
      </w:r>
      <w:proofErr w:type="gramStart"/>
      <w:r w:rsidRPr="004E0394">
        <w:t>este</w:t>
      </w:r>
      <w:proofErr w:type="gramEnd"/>
      <w:r w:rsidRPr="004E0394">
        <w:t xml:space="preserve"> favorabilă, iar viabilitatea acesteia, pe termen lung, este asigurată, întrucât și efectul cumulat al impacturilor asupra speciei în viitor și intensitatea presiunilor actuale și de viitor, asupra speciei, sunt scăzute.</w:t>
      </w:r>
    </w:p>
    <w:p w:rsidR="000F7DE7" w:rsidRPr="004E0394" w:rsidRDefault="000F7DE7" w:rsidP="000F7DE7">
      <w:pPr>
        <w:spacing w:line="276" w:lineRule="auto"/>
        <w:ind w:firstLine="708"/>
        <w:jc w:val="both"/>
        <w:rPr>
          <w:color w:val="000000"/>
        </w:rPr>
      </w:pPr>
      <w:r w:rsidRPr="00DE397A">
        <w:rPr>
          <w:rFonts w:eastAsia="Calibri"/>
          <w:b/>
        </w:rPr>
        <w:t>Măsuri de management, corelate cu ame</w:t>
      </w:r>
      <w:r w:rsidR="00D9033E">
        <w:rPr>
          <w:rFonts w:eastAsia="Calibri"/>
          <w:b/>
        </w:rPr>
        <w:t>nințări, propuse pentru menține</w:t>
      </w:r>
      <w:r w:rsidRPr="00DE397A">
        <w:rPr>
          <w:rFonts w:eastAsia="Calibri"/>
          <w:b/>
        </w:rPr>
        <w:t xml:space="preserve">rea speciei </w:t>
      </w:r>
      <w:r w:rsidR="00D9033E">
        <w:rPr>
          <w:b/>
        </w:rPr>
        <w:t>Ficedula albicollis</w:t>
      </w:r>
      <w:r w:rsidRPr="00DE397A">
        <w:rPr>
          <w:b/>
        </w:rPr>
        <w:t xml:space="preserve"> într-o stare de conservare favorabilă</w:t>
      </w:r>
      <w:r w:rsidR="00DE397A" w:rsidRPr="00DE397A">
        <w:rPr>
          <w:b/>
        </w:rPr>
        <w:t>.</w:t>
      </w:r>
      <w:r w:rsidR="00DE397A">
        <w:rPr>
          <w:b/>
          <w:i/>
        </w:rPr>
        <w:t xml:space="preserve"> </w:t>
      </w:r>
      <w:r w:rsidRPr="004E0394">
        <w:rPr>
          <w:i/>
        </w:rPr>
        <w:t>Corelată cu ameninţarea – Gestionarea și utilizarea pădurii, măsura de management – Menţinerea unui management forestier adecvat, prin aplicarea amenajamentelor silvice și a tăierilor cu perioadă lungă de regenerare</w:t>
      </w:r>
    </w:p>
    <w:p w:rsidR="000F7DE7" w:rsidRPr="004E0394" w:rsidRDefault="000F7DE7" w:rsidP="000F7DE7">
      <w:pPr>
        <w:spacing w:line="276" w:lineRule="auto"/>
        <w:ind w:firstLine="708"/>
        <w:jc w:val="both"/>
        <w:rPr>
          <w:color w:val="000000"/>
        </w:rPr>
      </w:pPr>
      <w:r w:rsidRPr="004E0394">
        <w:rPr>
          <w:color w:val="000000"/>
        </w:rPr>
        <w:t xml:space="preserve">Aplicarea amenajamentelor silvice, ce promovează perioade lungi de regenerare, așa încât anual să existe un echilibru între clasele de vârstă a pădurii, respectiv pe termen mediu și lung să se mențină o suprafață de pădure matură / bătrână utilizată de specie pentru reproducere. </w:t>
      </w:r>
      <w:r w:rsidRPr="004E0394">
        <w:t xml:space="preserve">Măsura </w:t>
      </w:r>
      <w:proofErr w:type="gramStart"/>
      <w:r w:rsidRPr="004E0394">
        <w:t>este</w:t>
      </w:r>
      <w:proofErr w:type="gramEnd"/>
      <w:r w:rsidRPr="004E0394">
        <w:t xml:space="preserve"> propusă pentru pădurile de foioase.</w:t>
      </w:r>
    </w:p>
    <w:p w:rsidR="000F7DE7" w:rsidRPr="004E0394" w:rsidRDefault="000F7DE7" w:rsidP="000F7DE7">
      <w:pPr>
        <w:spacing w:line="276" w:lineRule="auto"/>
        <w:ind w:firstLine="708"/>
        <w:jc w:val="both"/>
        <w:rPr>
          <w:color w:val="000000"/>
        </w:rPr>
      </w:pPr>
      <w:r w:rsidRPr="004E0394">
        <w:rPr>
          <w:i/>
        </w:rPr>
        <w:t xml:space="preserve">Corelată cu ameninţarea – Îndepărtarea arborilor uscați sau în curs de uscare, măsura de management – Menţinerea în toate parcelele forestiere a unui număr 3-4 arbori la ha din categoriile: groși, scorburoși, iescari </w:t>
      </w:r>
      <w:proofErr w:type="gramStart"/>
      <w:r w:rsidRPr="004E0394">
        <w:rPr>
          <w:i/>
        </w:rPr>
        <w:t>mari</w:t>
      </w:r>
      <w:proofErr w:type="gramEnd"/>
      <w:r w:rsidRPr="004E0394">
        <w:rPr>
          <w:i/>
        </w:rPr>
        <w:t>, în măsura posibilităților</w:t>
      </w:r>
    </w:p>
    <w:p w:rsidR="000F7DE7" w:rsidRPr="004E0394" w:rsidRDefault="000F7DE7" w:rsidP="000F7DE7">
      <w:pPr>
        <w:spacing w:line="276" w:lineRule="auto"/>
        <w:ind w:firstLine="708"/>
        <w:jc w:val="both"/>
        <w:rPr>
          <w:color w:val="000000"/>
        </w:rPr>
      </w:pPr>
      <w:r w:rsidRPr="004E0394">
        <w:rPr>
          <w:color w:val="000000"/>
        </w:rPr>
        <w:t xml:space="preserve">Măsura constă în menținerea unui anumit număr de arbori groși, scorburoși și iescari </w:t>
      </w:r>
      <w:proofErr w:type="gramStart"/>
      <w:r w:rsidRPr="004E0394">
        <w:rPr>
          <w:color w:val="000000"/>
        </w:rPr>
        <w:t>mari</w:t>
      </w:r>
      <w:proofErr w:type="gramEnd"/>
      <w:r w:rsidRPr="004E0394">
        <w:rPr>
          <w:color w:val="000000"/>
        </w:rPr>
        <w:t xml:space="preserve"> la unitatea de suprafață, specia având nevoie de arbori mari / groși / scorburoși pentru cuibărit și ca loc de hrană. Păstrarea acestui număr de arbori / ha </w:t>
      </w:r>
      <w:proofErr w:type="gramStart"/>
      <w:r w:rsidRPr="004E0394">
        <w:rPr>
          <w:color w:val="000000"/>
        </w:rPr>
        <w:t>este</w:t>
      </w:r>
      <w:proofErr w:type="gramEnd"/>
      <w:r w:rsidRPr="004E0394">
        <w:rPr>
          <w:color w:val="000000"/>
        </w:rPr>
        <w:t xml:space="preserve"> foarte necesară mai ales în arboretele pre-exploatabile și în curs de tăiere.</w:t>
      </w:r>
      <w:r w:rsidRPr="004E0394">
        <w:t xml:space="preserve"> Măsura </w:t>
      </w:r>
      <w:proofErr w:type="gramStart"/>
      <w:r w:rsidRPr="004E0394">
        <w:t>este</w:t>
      </w:r>
      <w:proofErr w:type="gramEnd"/>
      <w:r w:rsidRPr="004E0394">
        <w:t xml:space="preserve"> propusă pentru pădurile de foioase.</w:t>
      </w:r>
    </w:p>
    <w:p w:rsidR="00DE397A" w:rsidRDefault="00DE397A" w:rsidP="000F7DE7">
      <w:pPr>
        <w:spacing w:line="276" w:lineRule="auto"/>
        <w:ind w:left="708"/>
        <w:jc w:val="both"/>
        <w:rPr>
          <w:b/>
          <w:i/>
        </w:rPr>
      </w:pPr>
    </w:p>
    <w:p w:rsidR="000F7DE7" w:rsidRPr="004E0394" w:rsidRDefault="000F7DE7" w:rsidP="000F7DE7">
      <w:pPr>
        <w:spacing w:line="276" w:lineRule="auto"/>
        <w:ind w:left="708"/>
        <w:jc w:val="both"/>
        <w:rPr>
          <w:rFonts w:eastAsia="Calibri"/>
          <w:b/>
          <w:i/>
        </w:rPr>
      </w:pPr>
      <w:r w:rsidRPr="004E0394">
        <w:rPr>
          <w:b/>
          <w:i/>
        </w:rPr>
        <w:t>Ficedula parva</w:t>
      </w:r>
      <w:r w:rsidR="008D3EBB">
        <w:rPr>
          <w:b/>
          <w:i/>
        </w:rPr>
        <w:t xml:space="preserve"> – </w:t>
      </w:r>
      <w:r w:rsidR="008D3EBB" w:rsidRPr="008D3EBB">
        <w:rPr>
          <w:b/>
        </w:rPr>
        <w:t>muscarul</w:t>
      </w:r>
      <w:r w:rsidR="008D3EBB">
        <w:rPr>
          <w:b/>
          <w:i/>
        </w:rPr>
        <w:t xml:space="preserve"> </w:t>
      </w:r>
      <w:r w:rsidR="008D3EBB" w:rsidRPr="008D3EBB">
        <w:rPr>
          <w:b/>
        </w:rPr>
        <w:t>mic</w:t>
      </w:r>
    </w:p>
    <w:p w:rsidR="000F7DE7" w:rsidRPr="004E0394" w:rsidRDefault="000F7DE7" w:rsidP="00DE397A">
      <w:pPr>
        <w:spacing w:line="276" w:lineRule="auto"/>
        <w:ind w:firstLine="708"/>
        <w:jc w:val="both"/>
      </w:pPr>
      <w:r w:rsidRPr="00DE397A">
        <w:rPr>
          <w:b/>
        </w:rPr>
        <w:t>E</w:t>
      </w:r>
      <w:r w:rsidR="00DE397A" w:rsidRPr="00DE397A">
        <w:rPr>
          <w:b/>
        </w:rPr>
        <w:t>v</w:t>
      </w:r>
      <w:r w:rsidRPr="00DE397A">
        <w:rPr>
          <w:b/>
        </w:rPr>
        <w:t>aluarea stării de conservare a speciei din punct de vedere al populaţiei</w:t>
      </w:r>
      <w:r w:rsidRPr="004E0394">
        <w:rPr>
          <w:b/>
          <w:i/>
        </w:rPr>
        <w:t>.</w:t>
      </w:r>
      <w:r w:rsidR="00DE397A">
        <w:rPr>
          <w:b/>
          <w:i/>
        </w:rPr>
        <w:t xml:space="preserve"> </w:t>
      </w:r>
      <w:r w:rsidRPr="004E0394">
        <w:t>Specie cuib</w:t>
      </w:r>
      <w:r w:rsidRPr="004E0394">
        <w:rPr>
          <w:lang w:val="ro-RO"/>
        </w:rPr>
        <w:t>ătoare,</w:t>
      </w:r>
      <w:r w:rsidRPr="004E0394">
        <w:t xml:space="preserve"> nerezidentă, muscarul mic are o populație în interiorul parcului ceva mai mică, </w:t>
      </w:r>
      <w:r w:rsidRPr="004E0394">
        <w:lastRenderedPageBreak/>
        <w:t xml:space="preserve">numărând 500 – 1000 de perechi, acest număr reprezentând un procent de 0,02% din populația națională. Tendinţa actuală a mărimii populaţiei speciei </w:t>
      </w:r>
      <w:proofErr w:type="gramStart"/>
      <w:r w:rsidRPr="004E0394">
        <w:t>este</w:t>
      </w:r>
      <w:proofErr w:type="gramEnd"/>
      <w:r w:rsidRPr="004E0394">
        <w:t xml:space="preserve"> stabilă, iar starea de conservare a speciei, din punct de vedere al populației este favorabilă.</w:t>
      </w:r>
    </w:p>
    <w:p w:rsidR="000F7DE7" w:rsidRPr="004E0394" w:rsidRDefault="000F7DE7" w:rsidP="000F7DE7">
      <w:pPr>
        <w:spacing w:line="276" w:lineRule="auto"/>
        <w:ind w:firstLine="708"/>
        <w:jc w:val="both"/>
        <w:rPr>
          <w:lang w:val="ro-RO"/>
        </w:rPr>
      </w:pPr>
      <w:r w:rsidRPr="00DE397A">
        <w:rPr>
          <w:b/>
        </w:rPr>
        <w:t>Evaluarea stării de conservare a speciei Ficedula parva din punct de vedere al habitatului utilizat.</w:t>
      </w:r>
      <w:r w:rsidR="00DE397A">
        <w:rPr>
          <w:b/>
          <w:i/>
        </w:rPr>
        <w:t xml:space="preserve"> </w:t>
      </w:r>
      <w:r w:rsidRPr="004E0394">
        <w:t>Habitatului speciei în aria naturală protejată, reprezentat de făgete, cuprinde o suprafață de</w:t>
      </w:r>
      <w:r w:rsidRPr="004E0394">
        <w:rPr>
          <w:lang w:val="ro-RO"/>
        </w:rPr>
        <w:t xml:space="preserve"> </w:t>
      </w:r>
      <w:r w:rsidRPr="004E0394">
        <w:t>46450</w:t>
      </w:r>
      <w:proofErr w:type="gramStart"/>
      <w:r w:rsidRPr="004E0394">
        <w:t>,07</w:t>
      </w:r>
      <w:proofErr w:type="gramEnd"/>
      <w:r w:rsidRPr="004E0394">
        <w:t xml:space="preserve"> ha. Starea de conservare a speciei, din punct de vedere al habitatului, în cadrul parcului este favorabilă, stare determinată de calitatea actuală bună a suprafeţei habitatului speciei, de stabilitatea tendinţelor actuale a calităţii habitatului și a suprafeței acestuia și de egalitatea raportului dintre suprafaţa adecvată a habitatului speciei şi suprafaţa </w:t>
      </w:r>
      <w:r w:rsidR="00D9033E">
        <w:t>actuală a habitatului acesteia.</w:t>
      </w:r>
    </w:p>
    <w:p w:rsidR="000F7DE7" w:rsidRPr="004E0394" w:rsidRDefault="000F7DE7" w:rsidP="00DE397A">
      <w:pPr>
        <w:spacing w:line="276" w:lineRule="auto"/>
        <w:ind w:firstLine="708"/>
        <w:jc w:val="both"/>
      </w:pPr>
      <w:r w:rsidRPr="00DE397A">
        <w:rPr>
          <w:b/>
        </w:rPr>
        <w:t>Evaluarea stării de conservare a populaţiei speciei, din punct de vedere al perspectivelor speciei în viitor.</w:t>
      </w:r>
      <w:r w:rsidR="00DE397A">
        <w:rPr>
          <w:b/>
          <w:i/>
        </w:rPr>
        <w:t xml:space="preserve"> </w:t>
      </w:r>
      <w:r w:rsidRPr="004E0394">
        <w:t xml:space="preserve">În cazul speciei </w:t>
      </w:r>
      <w:r w:rsidRPr="004E0394">
        <w:rPr>
          <w:i/>
        </w:rPr>
        <w:t>Ficedula parva</w:t>
      </w:r>
      <w:r w:rsidRPr="004E0394">
        <w:t xml:space="preserve"> raportul dintre mărimea populaţiei de referinţă pentru starea favorabilă şi mărimea populaţiei viitoare a speciei </w:t>
      </w:r>
      <w:proofErr w:type="gramStart"/>
      <w:r w:rsidRPr="004E0394">
        <w:t>este</w:t>
      </w:r>
      <w:proofErr w:type="gramEnd"/>
      <w:r w:rsidRPr="004E0394">
        <w:t xml:space="preserve"> aproximativ egal, la fel cum este și raportul dintre suprafaţa adecvată a habitatului speciei şi suprafaţa habitatului acesteia în viitor. Tendinţa viitoare a mărimii populaţiei și a suprafeței habitatului speciei </w:t>
      </w:r>
      <w:proofErr w:type="gramStart"/>
      <w:r w:rsidRPr="004E0394">
        <w:t>este</w:t>
      </w:r>
      <w:proofErr w:type="gramEnd"/>
      <w:r w:rsidRPr="004E0394">
        <w:t xml:space="preserve"> stabilă. Efectul cumulat al impacturilor asupra speciei în viitor este scăzut, intensitatea presiuni</w:t>
      </w:r>
      <w:r w:rsidR="00D9033E">
        <w:t>lor actuale și a celor din viitor</w:t>
      </w:r>
      <w:r w:rsidRPr="004E0394">
        <w:t xml:space="preserve"> asupra speciei, ambele sunt scăzute, determinând perspectivele speciei, în cadrul parcului din punct de vedere al populaţiei, al suprafeței habitatului și de viitor să fie favorabile, fiindu-i asigurată și viabilitatea pe termen lung.</w:t>
      </w:r>
    </w:p>
    <w:p w:rsidR="000F7DE7" w:rsidRPr="004E0394" w:rsidRDefault="000F7DE7" w:rsidP="000F7DE7">
      <w:pPr>
        <w:spacing w:line="276" w:lineRule="auto"/>
        <w:ind w:firstLine="708"/>
        <w:jc w:val="both"/>
        <w:rPr>
          <w:color w:val="000000"/>
        </w:rPr>
      </w:pPr>
      <w:r w:rsidRPr="000A1A41">
        <w:rPr>
          <w:rFonts w:eastAsia="Calibri"/>
          <w:b/>
        </w:rPr>
        <w:t>Măsuri de management, corelate cu ame</w:t>
      </w:r>
      <w:r w:rsidR="00D9033E">
        <w:rPr>
          <w:rFonts w:eastAsia="Calibri"/>
          <w:b/>
        </w:rPr>
        <w:t>nințări, propuse pentru menține</w:t>
      </w:r>
      <w:r w:rsidRPr="000A1A41">
        <w:rPr>
          <w:rFonts w:eastAsia="Calibri"/>
          <w:b/>
        </w:rPr>
        <w:t xml:space="preserve">rea speciei </w:t>
      </w:r>
      <w:r w:rsidRPr="000A1A41">
        <w:rPr>
          <w:b/>
        </w:rPr>
        <w:t>Ficedula parva într-o stare de conservare favorabilă</w:t>
      </w:r>
      <w:r w:rsidR="00DE397A">
        <w:rPr>
          <w:b/>
          <w:i/>
        </w:rPr>
        <w:t xml:space="preserve">. </w:t>
      </w:r>
      <w:r w:rsidRPr="004E0394">
        <w:rPr>
          <w:i/>
        </w:rPr>
        <w:t>Corelată cu ameninţarea – Gestionarea și utilizarea pădurii, măsura de management – Menţinerea unui management forestier adecvat, prin aplicarea amenajamentelor silvice și a tăierilor cu perioadă lungă de regenerare</w:t>
      </w:r>
      <w:r w:rsidRPr="004E0394">
        <w:rPr>
          <w:color w:val="000000"/>
        </w:rPr>
        <w:t xml:space="preserve"> </w:t>
      </w:r>
    </w:p>
    <w:p w:rsidR="000F7DE7" w:rsidRPr="004E0394" w:rsidRDefault="000F7DE7" w:rsidP="000F7DE7">
      <w:pPr>
        <w:spacing w:line="276" w:lineRule="auto"/>
        <w:ind w:firstLine="720"/>
        <w:jc w:val="both"/>
      </w:pPr>
      <w:r w:rsidRPr="004E0394">
        <w:rPr>
          <w:color w:val="000000"/>
        </w:rPr>
        <w:t xml:space="preserve">Aplicarea amenajamentelor silvice, ce promovează perioade lungi de regenerare, așa încât anual să existe un echilibru între clasele de vârstă a pădurii, respectiv pe termen mediu și lung să se mențină o suprafață de pădure matură / bătrână utilizată de specie pentru reproducere. </w:t>
      </w:r>
      <w:r w:rsidRPr="004E0394">
        <w:t xml:space="preserve">Măsura </w:t>
      </w:r>
      <w:proofErr w:type="gramStart"/>
      <w:r w:rsidRPr="004E0394">
        <w:t>este</w:t>
      </w:r>
      <w:proofErr w:type="gramEnd"/>
      <w:r w:rsidRPr="004E0394">
        <w:t xml:space="preserve"> propusă pentru făgete.</w:t>
      </w:r>
    </w:p>
    <w:p w:rsidR="000F7DE7" w:rsidRPr="004E0394" w:rsidRDefault="000F7DE7" w:rsidP="000F7DE7">
      <w:pPr>
        <w:spacing w:line="276" w:lineRule="auto"/>
        <w:ind w:firstLine="708"/>
        <w:jc w:val="both"/>
        <w:rPr>
          <w:color w:val="000000"/>
        </w:rPr>
      </w:pPr>
      <w:r w:rsidRPr="004E0394">
        <w:rPr>
          <w:i/>
        </w:rPr>
        <w:t xml:space="preserve">Corelată cu ameninţarea – Îndepărtarea arborilor uscați sau în curs de uscare, măsura de management – Menţinerea în toate parcelele forestiere a unui număr 3-4 arbori la ha din categoriile: groși, scorburoși, iescari </w:t>
      </w:r>
      <w:proofErr w:type="gramStart"/>
      <w:r w:rsidRPr="004E0394">
        <w:rPr>
          <w:i/>
        </w:rPr>
        <w:t>mari</w:t>
      </w:r>
      <w:proofErr w:type="gramEnd"/>
      <w:r w:rsidRPr="004E0394">
        <w:rPr>
          <w:i/>
        </w:rPr>
        <w:t>, în măsura posibilităților</w:t>
      </w:r>
    </w:p>
    <w:p w:rsidR="000F7DE7" w:rsidRPr="004E0394" w:rsidRDefault="000F7DE7" w:rsidP="000F7DE7">
      <w:pPr>
        <w:spacing w:line="276" w:lineRule="auto"/>
        <w:ind w:firstLine="708"/>
        <w:jc w:val="both"/>
        <w:rPr>
          <w:color w:val="000000"/>
        </w:rPr>
      </w:pPr>
      <w:r w:rsidRPr="004E0394">
        <w:rPr>
          <w:color w:val="000000"/>
        </w:rPr>
        <w:t xml:space="preserve">Măsura constă în menținerea unui anumit număr de arbori groși, scorburoși și iescari </w:t>
      </w:r>
      <w:proofErr w:type="gramStart"/>
      <w:r w:rsidRPr="004E0394">
        <w:rPr>
          <w:color w:val="000000"/>
        </w:rPr>
        <w:t>mari</w:t>
      </w:r>
      <w:proofErr w:type="gramEnd"/>
      <w:r w:rsidRPr="004E0394">
        <w:rPr>
          <w:color w:val="000000"/>
        </w:rPr>
        <w:t xml:space="preserve"> la unitatea de suprafață, specia având nevoie de arbori mari / groși / scorburoși pentr</w:t>
      </w:r>
      <w:r w:rsidR="00AB5579">
        <w:rPr>
          <w:color w:val="000000"/>
        </w:rPr>
        <w:t>u cuibărit și ca loc de hrană.</w:t>
      </w:r>
      <w:r w:rsidRPr="004E0394">
        <w:rPr>
          <w:color w:val="000000"/>
        </w:rPr>
        <w:t xml:space="preserve"> </w:t>
      </w:r>
      <w:r w:rsidRPr="004E0394">
        <w:t xml:space="preserve">Măsura </w:t>
      </w:r>
      <w:proofErr w:type="gramStart"/>
      <w:r w:rsidRPr="004E0394">
        <w:t>este</w:t>
      </w:r>
      <w:proofErr w:type="gramEnd"/>
      <w:r w:rsidRPr="004E0394">
        <w:t xml:space="preserve"> propusă pentru pădurile de foioase.</w:t>
      </w:r>
    </w:p>
    <w:p w:rsidR="000F7DE7" w:rsidRPr="004E0394" w:rsidRDefault="000F7DE7" w:rsidP="000F7DE7">
      <w:pPr>
        <w:spacing w:line="276" w:lineRule="auto"/>
        <w:jc w:val="both"/>
      </w:pPr>
    </w:p>
    <w:p w:rsidR="000F7DE7" w:rsidRPr="004E0394" w:rsidRDefault="000F7DE7" w:rsidP="000F7DE7">
      <w:pPr>
        <w:widowControl w:val="0"/>
        <w:spacing w:line="276" w:lineRule="auto"/>
        <w:ind w:firstLine="708"/>
        <w:jc w:val="both"/>
        <w:rPr>
          <w:b/>
          <w:i/>
        </w:rPr>
      </w:pPr>
      <w:r w:rsidRPr="004E0394">
        <w:rPr>
          <w:b/>
          <w:i/>
        </w:rPr>
        <w:t>Corvus corax</w:t>
      </w:r>
      <w:r w:rsidR="008D3EBB">
        <w:rPr>
          <w:b/>
          <w:i/>
        </w:rPr>
        <w:t xml:space="preserve"> - </w:t>
      </w:r>
      <w:r w:rsidR="008D3EBB" w:rsidRPr="008D3EBB">
        <w:rPr>
          <w:b/>
        </w:rPr>
        <w:t>corb</w:t>
      </w:r>
    </w:p>
    <w:p w:rsidR="000F7DE7" w:rsidRPr="004E0394" w:rsidRDefault="000F7DE7" w:rsidP="000A1A41">
      <w:pPr>
        <w:spacing w:line="276" w:lineRule="auto"/>
        <w:ind w:firstLine="708"/>
        <w:jc w:val="both"/>
      </w:pPr>
      <w:r w:rsidRPr="000A1A41">
        <w:rPr>
          <w:b/>
        </w:rPr>
        <w:t>E</w:t>
      </w:r>
      <w:r w:rsidR="000A1A41" w:rsidRPr="000A1A41">
        <w:rPr>
          <w:b/>
        </w:rPr>
        <w:t>v</w:t>
      </w:r>
      <w:r w:rsidRPr="000A1A41">
        <w:rPr>
          <w:b/>
        </w:rPr>
        <w:t>aluarea stării de conservare a speciei din punct de vedere al populaţiei</w:t>
      </w:r>
      <w:r w:rsidRPr="004E0394">
        <w:rPr>
          <w:b/>
          <w:i/>
        </w:rPr>
        <w:t>.</w:t>
      </w:r>
      <w:r w:rsidR="000A1A41">
        <w:rPr>
          <w:b/>
          <w:i/>
        </w:rPr>
        <w:t xml:space="preserve"> </w:t>
      </w:r>
      <w:r w:rsidRPr="004E0394">
        <w:t xml:space="preserve">Corbul este o specie </w:t>
      </w:r>
      <w:r w:rsidR="00795AFC">
        <w:t>rezidentă, cuibătoare, ce în ca</w:t>
      </w:r>
      <w:r w:rsidRPr="004E0394">
        <w:t>d</w:t>
      </w:r>
      <w:r w:rsidR="00795AFC">
        <w:t>r</w:t>
      </w:r>
      <w:r w:rsidRPr="004E0394">
        <w:t xml:space="preserve">ul parcului prezintă un efectiv relativ mic, numărul perechilor populației speciei numărând 80 – 100 de perechi, raportat la mărimea populației naționale, acest număr reprezintă doar 0,2 – 0,3%. Însă tendinţa actuală a mărimii populaţiei speciei </w:t>
      </w:r>
      <w:proofErr w:type="gramStart"/>
      <w:r w:rsidRPr="004E0394">
        <w:t>este</w:t>
      </w:r>
      <w:proofErr w:type="gramEnd"/>
      <w:r w:rsidRPr="004E0394">
        <w:t xml:space="preserve"> stabilă, iar starea de conservare din punct de vedere al populației este favorabilă.</w:t>
      </w:r>
    </w:p>
    <w:p w:rsidR="000F7DE7" w:rsidRPr="004E0394" w:rsidRDefault="000F7DE7" w:rsidP="000F7DE7">
      <w:pPr>
        <w:spacing w:line="276" w:lineRule="auto"/>
        <w:ind w:firstLine="708"/>
        <w:jc w:val="both"/>
        <w:rPr>
          <w:lang w:val="ro-RO"/>
        </w:rPr>
      </w:pPr>
      <w:r w:rsidRPr="000A1A41">
        <w:rPr>
          <w:b/>
        </w:rPr>
        <w:lastRenderedPageBreak/>
        <w:t>Evaluarea stării de conservare a speciei Corvus corax din punct de vedere al habitatului utilizat.</w:t>
      </w:r>
      <w:r w:rsidR="000A1A41">
        <w:rPr>
          <w:b/>
          <w:i/>
        </w:rPr>
        <w:t xml:space="preserve"> </w:t>
      </w:r>
      <w:r w:rsidRPr="004E0394">
        <w:t xml:space="preserve">Corbul este o specie euribiontă, putând habita întreaga suprafață a parcului, calitatea actuală a suprafeţei habitatului speciei fiind bună, iar tendinţa actuală a calităţii habitatului stabilă, la fel cum este și tendinţa actuală a suprafeţei acestuia. Raportul dintre suprafaţa adecvată a habitatului speciei şi suprafaţa actuală a habitatului acesteia </w:t>
      </w:r>
      <w:proofErr w:type="gramStart"/>
      <w:r w:rsidRPr="004E0394">
        <w:t>este</w:t>
      </w:r>
      <w:proofErr w:type="gramEnd"/>
      <w:r w:rsidRPr="004E0394">
        <w:t xml:space="preserve"> aproximativ egal, toate acestea împreună, determinând ca starea de conservare a speciei, din punct de vedere al habitatului, în cadrul parcului, să fie favorabilă.</w:t>
      </w:r>
    </w:p>
    <w:p w:rsidR="000F7DE7" w:rsidRPr="004E0394" w:rsidRDefault="000F7DE7" w:rsidP="000A1A41">
      <w:pPr>
        <w:spacing w:line="276" w:lineRule="auto"/>
        <w:ind w:firstLine="708"/>
        <w:jc w:val="both"/>
      </w:pPr>
      <w:r w:rsidRPr="000A1A41">
        <w:rPr>
          <w:b/>
        </w:rPr>
        <w:t>Evaluarea stării de conservare a populaţiei speciei, din punct de vedere al perspectivelor speciei în viitor.</w:t>
      </w:r>
      <w:r w:rsidR="000A1A41">
        <w:rPr>
          <w:b/>
          <w:i/>
        </w:rPr>
        <w:t xml:space="preserve"> </w:t>
      </w:r>
      <w:r w:rsidRPr="004E0394">
        <w:t xml:space="preserve">Pentru specia </w:t>
      </w:r>
      <w:r w:rsidRPr="004E0394">
        <w:rPr>
          <w:i/>
        </w:rPr>
        <w:t>Corvus corax</w:t>
      </w:r>
      <w:r w:rsidRPr="004E0394">
        <w:t xml:space="preserve"> intensitatea presiunilor actuale și </w:t>
      </w:r>
      <w:proofErr w:type="gramStart"/>
      <w:r w:rsidRPr="004E0394">
        <w:t>a</w:t>
      </w:r>
      <w:proofErr w:type="gramEnd"/>
      <w:r w:rsidRPr="004E0394">
        <w:t xml:space="preserve"> ameninţărilor</w:t>
      </w:r>
      <w:r w:rsidRPr="004E0394" w:rsidDel="004536D0">
        <w:t xml:space="preserve"> </w:t>
      </w:r>
      <w:r w:rsidRPr="004E0394">
        <w:t xml:space="preserve">viitoare este scăzută, precum și efectele cumulate ale impacturilor în viitor. Raportul dintre mărimea populaţiei de referinţă pentru starea favorabilă şi mărimea populaţiei viitoare a speciei </w:t>
      </w:r>
      <w:proofErr w:type="gramStart"/>
      <w:r w:rsidRPr="004E0394">
        <w:t>este</w:t>
      </w:r>
      <w:proofErr w:type="gramEnd"/>
      <w:r w:rsidRPr="004E0394">
        <w:t xml:space="preserve"> aproximativ egal, la fel cum este și raportul dintre suprafaţa adecvată a habitatului speciei şi suprafaţa habitatului acesteia în viitor. Tendinţa viitoare a mărimii populaţiei și a suprafeței </w:t>
      </w:r>
      <w:r w:rsidR="00795AFC">
        <w:t xml:space="preserve">habitatului speciei </w:t>
      </w:r>
      <w:proofErr w:type="gramStart"/>
      <w:r w:rsidR="00795AFC">
        <w:t>este</w:t>
      </w:r>
      <w:proofErr w:type="gramEnd"/>
      <w:r w:rsidR="00795AFC">
        <w:t xml:space="preserve"> stabilă</w:t>
      </w:r>
      <w:r w:rsidRPr="004E0394">
        <w:t>, toate acestea determinând ca viabilitatea pe termen lung a speciei, să fie asigu</w:t>
      </w:r>
      <w:r w:rsidR="00795AFC">
        <w:t>rată, iar perspectivele speciei</w:t>
      </w:r>
      <w:r w:rsidRPr="004E0394">
        <w:t xml:space="preserve"> în cadrul parcului din punct de vedere al populaţiei, al suprafeței habitatului și de viitor să fie favorabile.</w:t>
      </w:r>
    </w:p>
    <w:p w:rsidR="000F7DE7" w:rsidRPr="004E0394" w:rsidRDefault="000F7DE7" w:rsidP="000F7DE7">
      <w:pPr>
        <w:spacing w:line="276" w:lineRule="auto"/>
        <w:ind w:firstLine="708"/>
        <w:jc w:val="both"/>
        <w:rPr>
          <w:color w:val="000000"/>
        </w:rPr>
      </w:pPr>
      <w:r w:rsidRPr="000A1A41">
        <w:rPr>
          <w:rFonts w:eastAsia="Calibri"/>
          <w:b/>
        </w:rPr>
        <w:t>Măsuri de management, corelate cu ame</w:t>
      </w:r>
      <w:r w:rsidR="00795AFC">
        <w:rPr>
          <w:rFonts w:eastAsia="Calibri"/>
          <w:b/>
        </w:rPr>
        <w:t>nințări, propuse pentru menține</w:t>
      </w:r>
      <w:r w:rsidRPr="000A1A41">
        <w:rPr>
          <w:rFonts w:eastAsia="Calibri"/>
          <w:b/>
        </w:rPr>
        <w:t xml:space="preserve">rea speciei </w:t>
      </w:r>
      <w:r w:rsidRPr="000A1A41">
        <w:rPr>
          <w:b/>
        </w:rPr>
        <w:t>Corvus corax într-o stare de conservare favorabilă</w:t>
      </w:r>
      <w:r w:rsidR="000A1A41" w:rsidRPr="000A1A41">
        <w:rPr>
          <w:b/>
        </w:rPr>
        <w:t>.</w:t>
      </w:r>
      <w:r w:rsidR="000A1A41">
        <w:rPr>
          <w:b/>
          <w:i/>
        </w:rPr>
        <w:t xml:space="preserve"> </w:t>
      </w:r>
      <w:r w:rsidRPr="004E0394">
        <w:rPr>
          <w:i/>
        </w:rPr>
        <w:t>Corelată cu ameninţarea – Gestionarea și utilizarea pădurii, măsura de management – Menţinerea unui management forestier adecvat, prin aplicarea amenajamentelor silvice și a tăierilor cu perioadă lungă de regenerare</w:t>
      </w:r>
      <w:r w:rsidRPr="004E0394">
        <w:rPr>
          <w:color w:val="000000"/>
        </w:rPr>
        <w:t xml:space="preserve"> </w:t>
      </w:r>
    </w:p>
    <w:p w:rsidR="000F7DE7" w:rsidRPr="004E0394" w:rsidRDefault="000F7DE7" w:rsidP="000F7DE7">
      <w:pPr>
        <w:spacing w:line="276" w:lineRule="auto"/>
        <w:ind w:firstLine="720"/>
        <w:jc w:val="both"/>
      </w:pPr>
      <w:r w:rsidRPr="004E0394">
        <w:rPr>
          <w:color w:val="000000"/>
        </w:rPr>
        <w:t>Aplicarea amenajamentelor silvice, ce promovează perioade lungi de regenerare, așa încât anual să existe un echilibru între clasele de vârstă a pădurii, respectiv pe termen mediu și lung să se mențină o suprafață de pădure matură / bătrână utilizată de specie pentru amplasarea cuibului.</w:t>
      </w:r>
      <w:r w:rsidRPr="004E0394">
        <w:t xml:space="preserve"> Măsura </w:t>
      </w:r>
      <w:proofErr w:type="gramStart"/>
      <w:r w:rsidRPr="004E0394">
        <w:t>este</w:t>
      </w:r>
      <w:proofErr w:type="gramEnd"/>
      <w:r w:rsidRPr="004E0394">
        <w:t xml:space="preserve"> propusă pentru toate pădurile din sit.</w:t>
      </w:r>
    </w:p>
    <w:p w:rsidR="000F7DE7" w:rsidRPr="004E0394" w:rsidRDefault="000F7DE7" w:rsidP="000F7DE7">
      <w:pPr>
        <w:spacing w:line="276" w:lineRule="auto"/>
        <w:jc w:val="both"/>
      </w:pPr>
    </w:p>
    <w:p w:rsidR="000F7DE7" w:rsidRPr="004E0394" w:rsidRDefault="000F7DE7" w:rsidP="000F7DE7">
      <w:pPr>
        <w:widowControl w:val="0"/>
        <w:spacing w:line="276" w:lineRule="auto"/>
        <w:ind w:firstLine="708"/>
        <w:jc w:val="both"/>
        <w:rPr>
          <w:b/>
          <w:i/>
        </w:rPr>
      </w:pPr>
      <w:r w:rsidRPr="004E0394">
        <w:rPr>
          <w:b/>
          <w:i/>
        </w:rPr>
        <w:t>Aquila pomarina</w:t>
      </w:r>
      <w:r w:rsidR="008D3EBB">
        <w:rPr>
          <w:b/>
          <w:i/>
        </w:rPr>
        <w:t xml:space="preserve"> – </w:t>
      </w:r>
      <w:r w:rsidR="008D3EBB" w:rsidRPr="008D3EBB">
        <w:rPr>
          <w:b/>
        </w:rPr>
        <w:t>acvila</w:t>
      </w:r>
      <w:r w:rsidR="008D3EBB">
        <w:rPr>
          <w:b/>
          <w:i/>
        </w:rPr>
        <w:t xml:space="preserve"> </w:t>
      </w:r>
      <w:r w:rsidR="008D3EBB" w:rsidRPr="008D3EBB">
        <w:rPr>
          <w:b/>
        </w:rPr>
        <w:t>ţipătoare</w:t>
      </w:r>
      <w:r w:rsidR="008D3EBB">
        <w:rPr>
          <w:b/>
          <w:i/>
        </w:rPr>
        <w:t xml:space="preserve"> </w:t>
      </w:r>
      <w:r w:rsidR="008D3EBB" w:rsidRPr="008D3EBB">
        <w:rPr>
          <w:b/>
        </w:rPr>
        <w:t>mică</w:t>
      </w:r>
    </w:p>
    <w:p w:rsidR="000F7DE7" w:rsidRPr="004E0394" w:rsidRDefault="000F7DE7" w:rsidP="000A1A41">
      <w:pPr>
        <w:spacing w:line="276" w:lineRule="auto"/>
        <w:ind w:firstLine="708"/>
        <w:jc w:val="both"/>
      </w:pPr>
      <w:r w:rsidRPr="000A1A41">
        <w:rPr>
          <w:b/>
        </w:rPr>
        <w:t>E</w:t>
      </w:r>
      <w:r w:rsidR="000A1A41" w:rsidRPr="000A1A41">
        <w:rPr>
          <w:b/>
        </w:rPr>
        <w:t>v</w:t>
      </w:r>
      <w:r w:rsidRPr="000A1A41">
        <w:rPr>
          <w:b/>
        </w:rPr>
        <w:t>aluarea stării de conservare a speciei din punct de vedere al populaţiei.</w:t>
      </w:r>
      <w:r w:rsidR="000A1A41">
        <w:rPr>
          <w:b/>
          <w:i/>
        </w:rPr>
        <w:t xml:space="preserve"> </w:t>
      </w:r>
      <w:r w:rsidRPr="004E0394">
        <w:t>Specie rară, cuibătoare, nerezidentă, acvila țipătoare mi</w:t>
      </w:r>
      <w:r w:rsidR="00214E72">
        <w:t>că prezintă o populație în PNMM</w:t>
      </w:r>
      <w:r w:rsidRPr="004E0394">
        <w:t>, ce cuprinde doar 3 – 5 perechi, reprezentând un procent de 0</w:t>
      </w:r>
      <w:proofErr w:type="gramStart"/>
      <w:r w:rsidRPr="004E0394">
        <w:t>,13</w:t>
      </w:r>
      <w:proofErr w:type="gramEnd"/>
      <w:r w:rsidRPr="004E0394">
        <w:t xml:space="preserve"> – 0,17% din mărimea populaţiei naţionale. Având în vedere faptul că raportul dintre mărimea populaţiei de referinţă pentru starea favorabilă şi mărimea populaţiei actuale </w:t>
      </w:r>
      <w:proofErr w:type="gramStart"/>
      <w:r w:rsidRPr="004E0394">
        <w:t>este</w:t>
      </w:r>
      <w:proofErr w:type="gramEnd"/>
      <w:r w:rsidRPr="004E0394">
        <w:t xml:space="preserve"> aproximativ egal, iar tendinţa actuală a mărimii populaţiei speciei este stabilă, se poate afirma că starea de conservare din punct de vedere al populaţiei speciei, în cadrul parcului, este favorabilă.</w:t>
      </w:r>
    </w:p>
    <w:p w:rsidR="000F7DE7" w:rsidRPr="004E0394" w:rsidRDefault="000F7DE7" w:rsidP="000F7DE7">
      <w:pPr>
        <w:spacing w:line="276" w:lineRule="auto"/>
        <w:ind w:firstLine="708"/>
        <w:jc w:val="both"/>
      </w:pPr>
      <w:r w:rsidRPr="000A1A41">
        <w:rPr>
          <w:b/>
        </w:rPr>
        <w:t>Evaluarea stării de conservare a speciei Aquila pomarina din punct de vedere al habitatului utilizat.</w:t>
      </w:r>
      <w:r w:rsidR="000A1A41">
        <w:rPr>
          <w:b/>
        </w:rPr>
        <w:t xml:space="preserve"> </w:t>
      </w:r>
      <w:r w:rsidRPr="004E0394">
        <w:t>Habitatului speciei în aria naturală protejată măsoară o suprafață de</w:t>
      </w:r>
      <w:r w:rsidRPr="004E0394">
        <w:rPr>
          <w:lang w:val="ro-RO"/>
        </w:rPr>
        <w:t xml:space="preserve"> </w:t>
      </w:r>
      <w:r w:rsidRPr="004E0394">
        <w:t>60540</w:t>
      </w:r>
      <w:proofErr w:type="gramStart"/>
      <w:r w:rsidRPr="004E0394">
        <w:t>,97</w:t>
      </w:r>
      <w:proofErr w:type="gramEnd"/>
      <w:r w:rsidRPr="004E0394">
        <w:t xml:space="preserve"> ha, habitat ce poate cuprinde întreaga suprafață a pădurilor de foioase și a terenurilor deschise – pajiști pentru hrănire. Starea de conservare a speciei, din punct de vedere al habitatului, </w:t>
      </w:r>
      <w:proofErr w:type="gramStart"/>
      <w:r w:rsidRPr="004E0394">
        <w:t>este</w:t>
      </w:r>
      <w:proofErr w:type="gramEnd"/>
      <w:r w:rsidRPr="004E0394">
        <w:t xml:space="preserve"> favorabilă datorită calității bune a acestuia în interiorul parcului, tendinței actuale stabile a calității acestuia și a stabilității tendinței actuale a suprafeței habitatului speciei.</w:t>
      </w:r>
    </w:p>
    <w:p w:rsidR="000F7DE7" w:rsidRPr="004E0394" w:rsidRDefault="000F7DE7" w:rsidP="000A1A41">
      <w:pPr>
        <w:spacing w:line="276" w:lineRule="auto"/>
        <w:ind w:firstLine="708"/>
        <w:jc w:val="both"/>
        <w:rPr>
          <w:rFonts w:eastAsia="Calibri"/>
        </w:rPr>
      </w:pPr>
      <w:r w:rsidRPr="000A1A41">
        <w:rPr>
          <w:b/>
        </w:rPr>
        <w:lastRenderedPageBreak/>
        <w:t>Evaluarea stării de conservare a populaţiei speciei, din punct de vedere al perspectivelor speciei în viitor.</w:t>
      </w:r>
      <w:r w:rsidR="000A1A41">
        <w:rPr>
          <w:b/>
          <w:i/>
        </w:rPr>
        <w:t xml:space="preserve"> </w:t>
      </w:r>
      <w:r w:rsidRPr="004E0394">
        <w:t xml:space="preserve">Perspectivele acvilei, în interiorul parcului, din punct de vedere al populaţiei, al suprafeței habitatului și de viitor sunt favorabile, acestea sunt determinate de stabilitatea tendinţelor viitoare a mărimii populaţiei și a suprafeței habitatului speciei, de raportul egal dintre mărimea populaţiei de referinţă pentru starea favorabilă şi mărimea populaţiei viitoare a speciei și de asemenea de egalitatea raportului dintre suprafaţa adecvată a habitatului speciei şi suprafaţa habitatului acesteia în viitor. Perspectivele favorabile sunt determinate și de intensitatea scăzută </w:t>
      </w:r>
      <w:proofErr w:type="gramStart"/>
      <w:r w:rsidRPr="004E0394">
        <w:t>a</w:t>
      </w:r>
      <w:proofErr w:type="gramEnd"/>
      <w:r w:rsidRPr="004E0394">
        <w:t xml:space="preserve"> amenințărilor viitoare, în cadrul parcului și de efectele scăzute ale impacturilor asupra speciei în viitor, fiindu-i asigurată și viabilitatea pe termen lung.</w:t>
      </w:r>
    </w:p>
    <w:p w:rsidR="000F7DE7" w:rsidRPr="004E0394" w:rsidRDefault="000F7DE7" w:rsidP="000A1A41">
      <w:pPr>
        <w:spacing w:line="276" w:lineRule="auto"/>
        <w:ind w:firstLine="708"/>
        <w:jc w:val="both"/>
        <w:rPr>
          <w:color w:val="000000"/>
        </w:rPr>
      </w:pPr>
      <w:r w:rsidRPr="000A1A41">
        <w:rPr>
          <w:rFonts w:eastAsia="Calibri"/>
          <w:b/>
        </w:rPr>
        <w:t>Măsuri de management, corelate cu ame</w:t>
      </w:r>
      <w:r w:rsidR="00214E72">
        <w:rPr>
          <w:rFonts w:eastAsia="Calibri"/>
          <w:b/>
        </w:rPr>
        <w:t>nințări, propuse pentru menține</w:t>
      </w:r>
      <w:r w:rsidRPr="000A1A41">
        <w:rPr>
          <w:rFonts w:eastAsia="Calibri"/>
          <w:b/>
        </w:rPr>
        <w:t xml:space="preserve">rea speciei </w:t>
      </w:r>
      <w:r w:rsidRPr="000A1A41">
        <w:rPr>
          <w:b/>
        </w:rPr>
        <w:t>Aquila pomarina într-o stare de conservare favorabilă</w:t>
      </w:r>
      <w:r w:rsidR="000A1A41">
        <w:rPr>
          <w:b/>
        </w:rPr>
        <w:t xml:space="preserve">. </w:t>
      </w:r>
      <w:r w:rsidRPr="004E0394">
        <w:rPr>
          <w:i/>
        </w:rPr>
        <w:t>Corelată cu ameninţarea – Gestionarea și utilizarea pădurii, măsura de management – Menţinerea unui management forestier adecvat, prin aplicarea amenajamentelor silvice și a tăierilor cu perioadă lungă de regenerare</w:t>
      </w:r>
      <w:r w:rsidRPr="004E0394">
        <w:rPr>
          <w:color w:val="000000"/>
        </w:rPr>
        <w:t xml:space="preserve"> </w:t>
      </w:r>
    </w:p>
    <w:p w:rsidR="000F7DE7" w:rsidRPr="004E0394" w:rsidRDefault="000F7DE7" w:rsidP="000F7DE7">
      <w:pPr>
        <w:spacing w:line="276" w:lineRule="auto"/>
        <w:ind w:firstLine="720"/>
        <w:jc w:val="both"/>
      </w:pPr>
      <w:r w:rsidRPr="004E0394">
        <w:rPr>
          <w:color w:val="000000"/>
        </w:rPr>
        <w:t>Aplicarea amenajamentelor silvice, ce promovează perioade lungi de regenerare, așa încât anual să existe un echilibru între clasele de vârstă a pădurii, respectiv pe termen mediu și lung să se mențină o suprafață de pădure matură / bătrână utilizată de specie pentru amplasarea cuibului.</w:t>
      </w:r>
      <w:r w:rsidRPr="004E0394">
        <w:t xml:space="preserve"> Măsura </w:t>
      </w:r>
      <w:proofErr w:type="gramStart"/>
      <w:r w:rsidRPr="004E0394">
        <w:t>este</w:t>
      </w:r>
      <w:proofErr w:type="gramEnd"/>
      <w:r w:rsidRPr="004E0394">
        <w:t xml:space="preserve"> propusă pentru toate pădurile din sit.</w:t>
      </w:r>
    </w:p>
    <w:p w:rsidR="000F7DE7" w:rsidRPr="004E0394" w:rsidRDefault="000F7DE7" w:rsidP="000F7DE7">
      <w:pPr>
        <w:spacing w:line="276" w:lineRule="auto"/>
        <w:jc w:val="both"/>
        <w:rPr>
          <w:rFonts w:eastAsia="Calibri"/>
        </w:rPr>
      </w:pPr>
    </w:p>
    <w:p w:rsidR="000F7DE7" w:rsidRPr="004E0394" w:rsidRDefault="000F7DE7" w:rsidP="00335B05">
      <w:pPr>
        <w:spacing w:line="276" w:lineRule="auto"/>
        <w:ind w:firstLine="720"/>
        <w:jc w:val="both"/>
        <w:rPr>
          <w:b/>
          <w:i/>
        </w:rPr>
      </w:pPr>
      <w:r w:rsidRPr="004E0394">
        <w:rPr>
          <w:b/>
          <w:i/>
        </w:rPr>
        <w:t>3.2.7 Evaluarea stării de conservare a mamiferelor</w:t>
      </w:r>
    </w:p>
    <w:p w:rsidR="000F7DE7" w:rsidRPr="004E0394" w:rsidRDefault="000F7DE7" w:rsidP="00335B05">
      <w:pPr>
        <w:spacing w:line="276" w:lineRule="auto"/>
        <w:ind w:firstLine="708"/>
        <w:jc w:val="both"/>
        <w:rPr>
          <w:b/>
          <w:i/>
        </w:rPr>
      </w:pPr>
      <w:r w:rsidRPr="004E0394">
        <w:rPr>
          <w:b/>
          <w:i/>
        </w:rPr>
        <w:t>Ursus arctos</w:t>
      </w:r>
      <w:r w:rsidR="00DC749A">
        <w:rPr>
          <w:b/>
          <w:i/>
        </w:rPr>
        <w:t xml:space="preserve"> - </w:t>
      </w:r>
      <w:r w:rsidR="00DC749A" w:rsidRPr="00DC749A">
        <w:rPr>
          <w:b/>
        </w:rPr>
        <w:t>urs</w:t>
      </w:r>
    </w:p>
    <w:p w:rsidR="000F7DE7" w:rsidRPr="004E0394" w:rsidRDefault="000F7DE7" w:rsidP="000F7DE7">
      <w:pPr>
        <w:spacing w:line="276" w:lineRule="auto"/>
        <w:ind w:firstLine="708"/>
        <w:jc w:val="both"/>
      </w:pPr>
      <w:r w:rsidRPr="000A1A41">
        <w:rPr>
          <w:b/>
        </w:rPr>
        <w:t>E</w:t>
      </w:r>
      <w:r w:rsidR="000A1A41" w:rsidRPr="000A1A41">
        <w:rPr>
          <w:b/>
        </w:rPr>
        <w:t>v</w:t>
      </w:r>
      <w:r w:rsidRPr="000A1A41">
        <w:rPr>
          <w:b/>
        </w:rPr>
        <w:t>aluarea stării de conservare a speciei din punct de vedere al populaţiei.</w:t>
      </w:r>
      <w:r w:rsidR="000A1A41">
        <w:rPr>
          <w:b/>
        </w:rPr>
        <w:t xml:space="preserve"> </w:t>
      </w:r>
      <w:r w:rsidRPr="004E0394">
        <w:rPr>
          <w:bCs/>
        </w:rPr>
        <w:t xml:space="preserve">Ursul brun prezintă o populație permanentă, populație cu un număr de aproximativ 84 de indivizi, cu o marjă de eroare de </w:t>
      </w:r>
      <w:r w:rsidRPr="004E0394">
        <w:t>±5 exemplare, raportul dintre mărimea populaţiei speciei în aria naturală protejată şi mărimea populaţiei naţionale fiind între 0-2%. Populația de referință optimă numără circa 1 exemplar/1000ha de pădure, aceasta reprezentând mărimea populaţiei pentru star</w:t>
      </w:r>
      <w:r w:rsidR="00D01531">
        <w:t>ea favorabilă în cadrul PNMM</w:t>
      </w:r>
      <w:r w:rsidRPr="004E0394">
        <w:rPr>
          <w:bCs/>
        </w:rPr>
        <w:t xml:space="preserve">, </w:t>
      </w:r>
      <w:r w:rsidRPr="004E0394">
        <w:t xml:space="preserve">raportul dintre mărimea populaţiei de referinţă pentru starea favorabilă şi mărimea populaţiei actuale fiind aproximativ egal. Astfel, având în vedere numărul de indivizi care folosesc actualmente suprafața parcului, putem spune că din punct de vedere populațional starea de conservare a speciei </w:t>
      </w:r>
      <w:proofErr w:type="gramStart"/>
      <w:r w:rsidRPr="004E0394">
        <w:t>este</w:t>
      </w:r>
      <w:proofErr w:type="gramEnd"/>
      <w:r w:rsidRPr="004E0394">
        <w:t xml:space="preserve"> favorabilă.</w:t>
      </w:r>
    </w:p>
    <w:p w:rsidR="000F7DE7" w:rsidRPr="004E0394" w:rsidRDefault="000F7DE7" w:rsidP="000A1A41">
      <w:pPr>
        <w:spacing w:line="276" w:lineRule="auto"/>
        <w:ind w:firstLine="708"/>
        <w:jc w:val="both"/>
      </w:pPr>
      <w:r w:rsidRPr="000A1A41">
        <w:rPr>
          <w:b/>
        </w:rPr>
        <w:t>Evaluarea stării de conservare a speciei Ursus arctos din punct de vedere al habitatului utilizat.</w:t>
      </w:r>
      <w:r w:rsidR="000A1A41">
        <w:rPr>
          <w:b/>
          <w:i/>
        </w:rPr>
        <w:t xml:space="preserve"> </w:t>
      </w:r>
      <w:r w:rsidRPr="004E0394">
        <w:t xml:space="preserve">Calitatea habitatului ursului brun, în cadrul parcului, </w:t>
      </w:r>
      <w:proofErr w:type="gramStart"/>
      <w:r w:rsidRPr="004E0394">
        <w:t>este</w:t>
      </w:r>
      <w:proofErr w:type="gramEnd"/>
      <w:r w:rsidRPr="004E0394">
        <w:t xml:space="preserve"> bună, acesta oferind resurse optime, din punct de vedere trofic. Suprafaţa habitatului speciei în parc </w:t>
      </w:r>
      <w:proofErr w:type="gramStart"/>
      <w:r w:rsidRPr="004E0394">
        <w:t>este</w:t>
      </w:r>
      <w:proofErr w:type="gramEnd"/>
      <w:r w:rsidRPr="004E0394">
        <w:t xml:space="preserve"> de 110.000 ha, aceasta resprezentând suprafața adecvată pentru specie într-o arie nat</w:t>
      </w:r>
      <w:r w:rsidR="00D01531">
        <w:t>urală protejată de mărimea PNMM</w:t>
      </w:r>
      <w:r w:rsidRPr="004E0394">
        <w:t xml:space="preserve">. Tendinţa actuală a suprafeţei habitatului speciei și a calității acestuia </w:t>
      </w:r>
      <w:proofErr w:type="gramStart"/>
      <w:r w:rsidRPr="004E0394">
        <w:t>este</w:t>
      </w:r>
      <w:proofErr w:type="gramEnd"/>
      <w:r w:rsidRPr="004E0394">
        <w:t xml:space="preserve"> stabilă, la fel fiind și tendinţa stării de conservare din punct de vedere al habitatului speciei. Astfel, având în vedere suprafața sitului, conectivitatea acestuia cu alte arii protejate dominate de habitate propice speciei și calitatea trofică a habitatelor din parc, împreună fac ca situația speciei din punct de vedere al habitatului ocupat să fie favorabilă.</w:t>
      </w:r>
    </w:p>
    <w:p w:rsidR="000F7DE7" w:rsidRPr="004E0394" w:rsidRDefault="000F7DE7" w:rsidP="000A1A41">
      <w:pPr>
        <w:spacing w:line="276" w:lineRule="auto"/>
        <w:ind w:firstLine="708"/>
        <w:jc w:val="both"/>
      </w:pPr>
      <w:r w:rsidRPr="000A1A41">
        <w:rPr>
          <w:b/>
        </w:rPr>
        <w:t>Evaluarea stării de conservare a populaţiei speciei, din punct de vedere al perspectivelor speciei în viitor.</w:t>
      </w:r>
      <w:r w:rsidR="000A1A41">
        <w:rPr>
          <w:b/>
          <w:i/>
        </w:rPr>
        <w:t xml:space="preserve"> </w:t>
      </w:r>
      <w:r w:rsidRPr="004E0394">
        <w:t xml:space="preserve">În ceea </w:t>
      </w:r>
      <w:proofErr w:type="gramStart"/>
      <w:r w:rsidRPr="004E0394">
        <w:t>ce</w:t>
      </w:r>
      <w:proofErr w:type="gramEnd"/>
      <w:r w:rsidRPr="004E0394">
        <w:t xml:space="preserve"> privește evaluarea stării de conservare a populației </w:t>
      </w:r>
      <w:r w:rsidRPr="004E0394">
        <w:lastRenderedPageBreak/>
        <w:t xml:space="preserve">speciei, din punct de vedere a perspectivelor acesteia, trebuie luată în considerare activitatea antropică ce se desfășoară în cadrul parcului, diversitatea, amploarea și efectele acesteia în viitor. Intensitatea presiunilor actuale asupra speciei, în cadrul parcului natural </w:t>
      </w:r>
      <w:proofErr w:type="gramStart"/>
      <w:r w:rsidRPr="004E0394">
        <w:t>este</w:t>
      </w:r>
      <w:proofErr w:type="gramEnd"/>
      <w:r w:rsidRPr="004E0394">
        <w:t xml:space="preserve"> scăzută, la fel este și intensitatea ameninţărilor</w:t>
      </w:r>
      <w:r w:rsidRPr="004E0394" w:rsidDel="004536D0">
        <w:t xml:space="preserve"> </w:t>
      </w:r>
      <w:r w:rsidRPr="004E0394">
        <w:t>viitoare asupra speciei și efectul cumulat al impacturilor asupra speciei în viitor, făcând ca perspectivele ursului brun din punct de vedere al populației și al habitatului ace</w:t>
      </w:r>
      <w:r w:rsidR="00194B29">
        <w:t>stuia să fie favorabile, fiindu-</w:t>
      </w:r>
      <w:r w:rsidRPr="004E0394">
        <w:t>i asigurată și viabilitatea pe termen lung. Aceste perspective favorabile pe viitor, sunt puse pe seama conectivității ridicate a parcului și a protecției habitatelor acestuia.</w:t>
      </w:r>
    </w:p>
    <w:p w:rsidR="000F7DE7" w:rsidRPr="004E0394" w:rsidRDefault="000F7DE7" w:rsidP="000F7DE7">
      <w:pPr>
        <w:spacing w:line="276" w:lineRule="auto"/>
        <w:jc w:val="both"/>
        <w:rPr>
          <w:b/>
        </w:rPr>
      </w:pPr>
    </w:p>
    <w:p w:rsidR="000F7DE7" w:rsidRPr="004E0394" w:rsidRDefault="000F7DE7" w:rsidP="002A4851">
      <w:pPr>
        <w:spacing w:line="276" w:lineRule="auto"/>
        <w:ind w:firstLine="708"/>
        <w:jc w:val="both"/>
        <w:rPr>
          <w:b/>
          <w:i/>
          <w:lang w:val="fr-FR"/>
        </w:rPr>
      </w:pPr>
      <w:r w:rsidRPr="004E0394">
        <w:rPr>
          <w:b/>
          <w:i/>
          <w:lang w:val="fr-FR"/>
        </w:rPr>
        <w:t>Canis lupus</w:t>
      </w:r>
      <w:r w:rsidR="00DC749A">
        <w:rPr>
          <w:b/>
          <w:i/>
          <w:lang w:val="fr-FR"/>
        </w:rPr>
        <w:t xml:space="preserve"> - </w:t>
      </w:r>
      <w:r w:rsidR="00DC749A" w:rsidRPr="00DC749A">
        <w:rPr>
          <w:b/>
          <w:lang w:val="fr-FR"/>
        </w:rPr>
        <w:t>lup</w:t>
      </w:r>
    </w:p>
    <w:p w:rsidR="000F7DE7" w:rsidRPr="004E0394" w:rsidRDefault="000F7DE7" w:rsidP="000F7DE7">
      <w:pPr>
        <w:spacing w:line="276" w:lineRule="auto"/>
        <w:ind w:firstLine="708"/>
        <w:jc w:val="both"/>
      </w:pPr>
      <w:r w:rsidRPr="000A1A41">
        <w:rPr>
          <w:b/>
        </w:rPr>
        <w:t>E</w:t>
      </w:r>
      <w:r w:rsidR="000A1A41" w:rsidRPr="000A1A41">
        <w:rPr>
          <w:b/>
        </w:rPr>
        <w:t>v</w:t>
      </w:r>
      <w:r w:rsidRPr="000A1A41">
        <w:rPr>
          <w:b/>
        </w:rPr>
        <w:t>aluarea stării de conservare a speciei din punct de vedere al populaţiei</w:t>
      </w:r>
      <w:r w:rsidRPr="004E0394">
        <w:rPr>
          <w:b/>
          <w:i/>
        </w:rPr>
        <w:t>.</w:t>
      </w:r>
      <w:r w:rsidR="000A1A41">
        <w:rPr>
          <w:b/>
          <w:i/>
        </w:rPr>
        <w:t xml:space="preserve"> </w:t>
      </w:r>
      <w:r w:rsidR="002A4851">
        <w:rPr>
          <w:bCs/>
        </w:rPr>
        <w:t>În cadrul PNMM</w:t>
      </w:r>
      <w:r w:rsidRPr="004E0394">
        <w:rPr>
          <w:bCs/>
        </w:rPr>
        <w:t xml:space="preserve">, lupul prezintă o populație permanentă, cu un număr de aproximativ 80 de indivizi, populație a cărei mărime reprezintă un procent de 0-2% </w:t>
      </w:r>
      <w:r w:rsidRPr="004E0394">
        <w:t xml:space="preserve">din totalul populaţiei naţionale. Raportul dintre mărimea populaţiei de referinţă pentru starea favorabilă şi mărimea populaţiei actuale </w:t>
      </w:r>
      <w:proofErr w:type="gramStart"/>
      <w:r w:rsidRPr="004E0394">
        <w:t>este</w:t>
      </w:r>
      <w:proofErr w:type="gramEnd"/>
      <w:r w:rsidRPr="004E0394">
        <w:t xml:space="preserve"> mai mic, întrucât mărimea optimă a populației în interiorul parcului este cuprinsă între 100 și 120 de exemplare. Având în vedere faptul că efectivele estimate sunt ceva mai mici decât cele optime putem spune că act</w:t>
      </w:r>
      <w:r w:rsidR="002A4851">
        <w:t>ualmente situația speciei în PNMM</w:t>
      </w:r>
      <w:r w:rsidRPr="004E0394">
        <w:t xml:space="preserve"> din punct de vedere popul</w:t>
      </w:r>
      <w:r w:rsidR="002A4851">
        <w:t xml:space="preserve">ațional </w:t>
      </w:r>
      <w:proofErr w:type="gramStart"/>
      <w:r w:rsidR="002A4851">
        <w:t>este</w:t>
      </w:r>
      <w:proofErr w:type="gramEnd"/>
      <w:r w:rsidR="002A4851">
        <w:t xml:space="preserve"> totuși favorabilă.</w:t>
      </w:r>
    </w:p>
    <w:p w:rsidR="000F7DE7" w:rsidRPr="004E0394" w:rsidRDefault="000F7DE7" w:rsidP="000A1A41">
      <w:pPr>
        <w:spacing w:line="276" w:lineRule="auto"/>
        <w:ind w:firstLine="708"/>
        <w:jc w:val="both"/>
      </w:pPr>
      <w:r w:rsidRPr="000A1A41">
        <w:rPr>
          <w:b/>
        </w:rPr>
        <w:t xml:space="preserve">Evaluarea stării de conservare a speciei </w:t>
      </w:r>
      <w:r w:rsidRPr="000A1A41">
        <w:rPr>
          <w:b/>
          <w:lang w:val="fr-FR"/>
        </w:rPr>
        <w:t>Canis lupus</w:t>
      </w:r>
      <w:r w:rsidRPr="000A1A41">
        <w:rPr>
          <w:b/>
        </w:rPr>
        <w:t xml:space="preserve"> din punct de vedere al habitatului utilizat</w:t>
      </w:r>
      <w:r w:rsidRPr="004E0394">
        <w:rPr>
          <w:b/>
          <w:i/>
        </w:rPr>
        <w:t>.</w:t>
      </w:r>
      <w:r w:rsidR="000A1A41">
        <w:rPr>
          <w:b/>
          <w:i/>
        </w:rPr>
        <w:t xml:space="preserve"> </w:t>
      </w:r>
      <w:r w:rsidRPr="004E0394">
        <w:t xml:space="preserve">Tendinţa stării de conservare din punct de vedere al habitatului speciei </w:t>
      </w:r>
      <w:proofErr w:type="gramStart"/>
      <w:r w:rsidRPr="004E0394">
        <w:t>este</w:t>
      </w:r>
      <w:proofErr w:type="gramEnd"/>
      <w:r w:rsidRPr="004E0394">
        <w:t xml:space="preserve"> stabilă, la fel fiind și tendinţa actuală a suprafeţei habitatului speciei și a calității acestuia. Calitatea habitatului lupului, în cadrul parcului, </w:t>
      </w:r>
      <w:proofErr w:type="gramStart"/>
      <w:r w:rsidRPr="004E0394">
        <w:t>este</w:t>
      </w:r>
      <w:proofErr w:type="gramEnd"/>
      <w:r w:rsidRPr="004E0394">
        <w:t xml:space="preserve"> bună. Suprafaţa habitatului speciei în parc </w:t>
      </w:r>
      <w:proofErr w:type="gramStart"/>
      <w:r w:rsidRPr="004E0394">
        <w:t>este</w:t>
      </w:r>
      <w:proofErr w:type="gramEnd"/>
      <w:r w:rsidRPr="004E0394">
        <w:t xml:space="preserve"> de 110.000 ha, aceasta resprezentând suprafața adecvată pentru specie într-o arie naturală p</w:t>
      </w:r>
      <w:r w:rsidR="002A4851">
        <w:t>rotejată de mărimea PNMM</w:t>
      </w:r>
      <w:r w:rsidRPr="004E0394">
        <w:t xml:space="preserve">. Astfel, situația speciei din punct de vedere al habitatului ocupat </w:t>
      </w:r>
      <w:proofErr w:type="gramStart"/>
      <w:r w:rsidRPr="004E0394">
        <w:t>este</w:t>
      </w:r>
      <w:proofErr w:type="gramEnd"/>
      <w:r w:rsidRPr="004E0394">
        <w:t xml:space="preserve"> favorabilă, situație dictată, în principal, de suprafața sitului, conectivitatea acestuia cu alte arii protejate dominate de habitate propice speciei și calitatea trofică a habitatelor din parc.</w:t>
      </w:r>
    </w:p>
    <w:p w:rsidR="000F7DE7" w:rsidRPr="004E0394" w:rsidRDefault="000F7DE7" w:rsidP="000A1A41">
      <w:pPr>
        <w:spacing w:line="276" w:lineRule="auto"/>
        <w:ind w:firstLine="708"/>
        <w:jc w:val="both"/>
      </w:pPr>
      <w:r w:rsidRPr="000A1A41">
        <w:rPr>
          <w:b/>
        </w:rPr>
        <w:t>Evaluarea stării de conservare a populaţiei speciei, din punct de vedere al perspectivelor speciei în viitor.</w:t>
      </w:r>
      <w:r w:rsidR="000A1A41">
        <w:rPr>
          <w:b/>
          <w:i/>
        </w:rPr>
        <w:t xml:space="preserve"> </w:t>
      </w:r>
      <w:r w:rsidRPr="004E0394">
        <w:t xml:space="preserve">Tendinţa viitoare </w:t>
      </w:r>
      <w:proofErr w:type="gramStart"/>
      <w:r w:rsidRPr="004E0394">
        <w:t>a</w:t>
      </w:r>
      <w:proofErr w:type="gramEnd"/>
      <w:r w:rsidRPr="004E0394">
        <w:t xml:space="preserve"> mărimii populaţiei este stabilă, cu o ușoară tendință de creștere în urma implementării unor măsuri de management care să crească calitatea habitatului. Tendinţa viitoare a suprafeţei habita</w:t>
      </w:r>
      <w:r w:rsidR="002A4851">
        <w:t xml:space="preserve">tului speciei </w:t>
      </w:r>
      <w:proofErr w:type="gramStart"/>
      <w:r w:rsidR="002A4851">
        <w:t>este</w:t>
      </w:r>
      <w:proofErr w:type="gramEnd"/>
      <w:r w:rsidR="002A4851">
        <w:t xml:space="preserve"> și ea stabilă</w:t>
      </w:r>
      <w:r w:rsidRPr="004E0394">
        <w:t>, făcând ca perspectivele speciei din punct de vedere al habitatului acesteia să fie favorabile.</w:t>
      </w:r>
    </w:p>
    <w:p w:rsidR="000F7DE7" w:rsidRPr="004E0394" w:rsidRDefault="000F7DE7" w:rsidP="000F7DE7">
      <w:pPr>
        <w:spacing w:line="276" w:lineRule="auto"/>
        <w:ind w:firstLine="708"/>
        <w:jc w:val="both"/>
      </w:pPr>
      <w:r w:rsidRPr="004E0394">
        <w:t xml:space="preserve">Intensitatea presiunilor </w:t>
      </w:r>
      <w:r w:rsidR="002A4851">
        <w:t>actuale asupra speciei în cadr</w:t>
      </w:r>
      <w:r w:rsidRPr="004E0394">
        <w:t xml:space="preserve">ul parcului natural </w:t>
      </w:r>
      <w:proofErr w:type="gramStart"/>
      <w:r w:rsidRPr="004E0394">
        <w:t>este</w:t>
      </w:r>
      <w:proofErr w:type="gramEnd"/>
      <w:r w:rsidRPr="004E0394">
        <w:t xml:space="preserve"> scăzută, la fel este și intensitatea ameninţărilor</w:t>
      </w:r>
      <w:r w:rsidRPr="004E0394" w:rsidDel="004536D0">
        <w:t xml:space="preserve"> </w:t>
      </w:r>
      <w:r w:rsidRPr="004E0394">
        <w:t xml:space="preserve">viitoare asupra speciei și efectul cumulat al impacturilor asupra speciei în viitor, făcând ca și perspectivele lupului din punct de vedere al populației acestuia să fie favorabile. Astfel viabilitatea pe termen lung a lupului </w:t>
      </w:r>
      <w:proofErr w:type="gramStart"/>
      <w:r w:rsidRPr="004E0394">
        <w:t>este</w:t>
      </w:r>
      <w:proofErr w:type="gramEnd"/>
      <w:r w:rsidRPr="004E0394">
        <w:t xml:space="preserve"> asigurată, tendinţa stării de conservare din punct de vedere al perspectivelor speciei în viitor, pe seama legislației stricte de conservare, fiind în curs de îmbunătățire.</w:t>
      </w:r>
    </w:p>
    <w:p w:rsidR="000F7DE7" w:rsidRPr="004E0394" w:rsidRDefault="000F7DE7" w:rsidP="000F7DE7">
      <w:pPr>
        <w:spacing w:line="276" w:lineRule="auto"/>
        <w:ind w:firstLine="708"/>
        <w:jc w:val="both"/>
      </w:pPr>
    </w:p>
    <w:p w:rsidR="000F7DE7" w:rsidRPr="004E0394" w:rsidRDefault="000F7DE7" w:rsidP="000F7DE7">
      <w:pPr>
        <w:spacing w:line="276" w:lineRule="auto"/>
        <w:ind w:firstLine="708"/>
        <w:jc w:val="both"/>
        <w:rPr>
          <w:b/>
          <w:i/>
        </w:rPr>
      </w:pPr>
      <w:r w:rsidRPr="004E0394">
        <w:rPr>
          <w:b/>
          <w:i/>
        </w:rPr>
        <w:t>Lynx lynx</w:t>
      </w:r>
      <w:r w:rsidR="00DC749A">
        <w:rPr>
          <w:b/>
          <w:i/>
        </w:rPr>
        <w:t xml:space="preserve"> - </w:t>
      </w:r>
      <w:r w:rsidR="00DC749A" w:rsidRPr="00DC749A">
        <w:rPr>
          <w:b/>
        </w:rPr>
        <w:t>râsul</w:t>
      </w:r>
    </w:p>
    <w:p w:rsidR="000F7DE7" w:rsidRPr="004E0394" w:rsidRDefault="000F7DE7" w:rsidP="009F1B3F">
      <w:pPr>
        <w:spacing w:line="276" w:lineRule="auto"/>
        <w:ind w:firstLine="708"/>
        <w:jc w:val="both"/>
      </w:pPr>
      <w:r w:rsidRPr="000A1A41">
        <w:rPr>
          <w:b/>
        </w:rPr>
        <w:lastRenderedPageBreak/>
        <w:t>E</w:t>
      </w:r>
      <w:r w:rsidR="000A1A41" w:rsidRPr="000A1A41">
        <w:rPr>
          <w:b/>
        </w:rPr>
        <w:t>v</w:t>
      </w:r>
      <w:r w:rsidRPr="000A1A41">
        <w:rPr>
          <w:b/>
        </w:rPr>
        <w:t>aluarea stării de conservare a speciei din punct de vedere al populaţiei.</w:t>
      </w:r>
      <w:r w:rsidR="000A1A41">
        <w:rPr>
          <w:b/>
        </w:rPr>
        <w:t xml:space="preserve"> </w:t>
      </w:r>
      <w:r w:rsidR="009F1B3F">
        <w:rPr>
          <w:bCs/>
        </w:rPr>
        <w:t>În înteriorul PNMM</w:t>
      </w:r>
      <w:r w:rsidRPr="004E0394">
        <w:rPr>
          <w:bCs/>
        </w:rPr>
        <w:t>, râsul prezintă o populație de 18-22 de exemplare,</w:t>
      </w:r>
      <w:r w:rsidRPr="004E0394">
        <w:t xml:space="preserve"> mărimea populaţiei de referinţă pentru starea favorabilă în aria naturală protejată</w:t>
      </w:r>
      <w:r w:rsidRPr="004E0394">
        <w:rPr>
          <w:bCs/>
        </w:rPr>
        <w:t xml:space="preserve"> permanent fiind de 24 de exemplare. Astfel </w:t>
      </w:r>
      <w:r w:rsidRPr="004E0394">
        <w:t xml:space="preserve">raportul dintre mărimea populaţiei de referinţă pentru o stare favorabilă şi mărimea populaţiei actuale </w:t>
      </w:r>
      <w:proofErr w:type="gramStart"/>
      <w:r w:rsidRPr="004E0394">
        <w:t>este</w:t>
      </w:r>
      <w:proofErr w:type="gramEnd"/>
      <w:r w:rsidRPr="004E0394">
        <w:t xml:space="preserve"> aproximativ egal, raportul dintre mărimea populaţiei speciei în cadrul parcului şi mărimea populaţiei naţionale fiind cuprins între 0-2%. Astfel, deși efectivele estimate sunt ceva mai mici decât cele optime putem spune, touși, că act</w:t>
      </w:r>
      <w:r w:rsidR="009F1B3F">
        <w:t>ualmente situația speciei în PNMM</w:t>
      </w:r>
      <w:r w:rsidRPr="004E0394">
        <w:t xml:space="preserve"> din punct de vedere populațional </w:t>
      </w:r>
      <w:proofErr w:type="gramStart"/>
      <w:r w:rsidRPr="004E0394">
        <w:t>este</w:t>
      </w:r>
      <w:proofErr w:type="gramEnd"/>
      <w:r w:rsidRPr="004E0394">
        <w:t xml:space="preserve"> favorabilă.</w:t>
      </w:r>
    </w:p>
    <w:p w:rsidR="000F7DE7" w:rsidRPr="004E0394" w:rsidRDefault="000F7DE7" w:rsidP="000A1A41">
      <w:pPr>
        <w:spacing w:line="276" w:lineRule="auto"/>
        <w:ind w:firstLine="708"/>
        <w:jc w:val="both"/>
      </w:pPr>
      <w:r w:rsidRPr="000A1A41">
        <w:rPr>
          <w:b/>
        </w:rPr>
        <w:t>Evaluarea stării de conservare a speciei Lynx lynx din punct de vedere al habitatului utilizat.</w:t>
      </w:r>
      <w:r w:rsidR="000A1A41">
        <w:rPr>
          <w:b/>
          <w:i/>
        </w:rPr>
        <w:t xml:space="preserve"> </w:t>
      </w:r>
      <w:r w:rsidRPr="004E0394">
        <w:t xml:space="preserve">Calitatea habitatului râsului, în cadrul parcului, </w:t>
      </w:r>
      <w:proofErr w:type="gramStart"/>
      <w:r w:rsidRPr="004E0394">
        <w:t>este</w:t>
      </w:r>
      <w:proofErr w:type="gramEnd"/>
      <w:r w:rsidRPr="004E0394">
        <w:t xml:space="preserve"> bună, acesta oferind resurse optime, din punct de vedere trofic. Suprafața adecvată pentru specie într-o arie nat</w:t>
      </w:r>
      <w:r w:rsidR="009F1B3F">
        <w:t>urală protejată de mărimea PNMM</w:t>
      </w:r>
      <w:r w:rsidRPr="004E0394">
        <w:t xml:space="preserve"> </w:t>
      </w:r>
      <w:proofErr w:type="gramStart"/>
      <w:r w:rsidRPr="004E0394">
        <w:t>este</w:t>
      </w:r>
      <w:proofErr w:type="gramEnd"/>
      <w:r w:rsidRPr="004E0394">
        <w:t xml:space="preserve"> de 100.000 ha, aceasta ocupând, în cadrul parcului, o suprafață la fel de mare, facând ca raportul dintre suprafaţa adecvată a habitatului speciei şi suprafaţa actuală a habitatului speciei să fie egal. Tendinţa actuală a suprafeţei habitatului speciei și a calității acestuia </w:t>
      </w:r>
      <w:proofErr w:type="gramStart"/>
      <w:r w:rsidRPr="004E0394">
        <w:t>este</w:t>
      </w:r>
      <w:proofErr w:type="gramEnd"/>
      <w:r w:rsidRPr="004E0394">
        <w:t xml:space="preserve"> stabilă, la fel cum este și tendinţa stării de conservare din punct de vedere al habitatului speciei. Având în vedere suprafața sitului, conectivitatea acestuia cu alte arii protejate dominate de habitate propice speciei și calitatea trofică a habitatelor din parc, împreună fac ca situația speciei din punct de vedere al habitatului ocupat să fie favorabilă.</w:t>
      </w:r>
    </w:p>
    <w:p w:rsidR="000F7DE7" w:rsidRPr="004E0394" w:rsidRDefault="000F7DE7" w:rsidP="000A1A41">
      <w:pPr>
        <w:spacing w:line="276" w:lineRule="auto"/>
        <w:ind w:firstLine="708"/>
        <w:jc w:val="both"/>
        <w:rPr>
          <w:b/>
        </w:rPr>
      </w:pPr>
      <w:r w:rsidRPr="000A1A41">
        <w:rPr>
          <w:b/>
        </w:rPr>
        <w:t>Evaluarea stării de conservare a populaţiei speciei, din punct de vedere al perspectivelor speciei în viitor</w:t>
      </w:r>
      <w:r w:rsidRPr="004E0394">
        <w:rPr>
          <w:b/>
          <w:i/>
        </w:rPr>
        <w:t>.</w:t>
      </w:r>
      <w:r w:rsidR="000A1A41">
        <w:rPr>
          <w:b/>
          <w:i/>
        </w:rPr>
        <w:t xml:space="preserve"> </w:t>
      </w:r>
      <w:r w:rsidRPr="004E0394">
        <w:t xml:space="preserve">Tendinţa viitoare a mărimii populaţiei și a suprafeței habitatului speciei </w:t>
      </w:r>
      <w:proofErr w:type="gramStart"/>
      <w:r w:rsidRPr="004E0394">
        <w:t>este</w:t>
      </w:r>
      <w:proofErr w:type="gramEnd"/>
      <w:r w:rsidRPr="004E0394">
        <w:t xml:space="preserve"> stabilă. Raportul dintre mărimea populaţiei de referinţă pentru starea favorabilă şi mărimea populaţiei viitoare a speciei </w:t>
      </w:r>
      <w:proofErr w:type="gramStart"/>
      <w:r w:rsidRPr="004E0394">
        <w:t>este</w:t>
      </w:r>
      <w:proofErr w:type="gramEnd"/>
      <w:r w:rsidRPr="004E0394">
        <w:t xml:space="preserve"> aproximativ egal, la fel fiind și raportul dintre suprafaţa adecvată a habitatului speciei şi suprafaţa habitatului speciei în viitor. Toate acestea împreună fac ca perspectivele speciei din punct de vedere al populaţiei și al habitatului </w:t>
      </w:r>
      <w:proofErr w:type="gramStart"/>
      <w:r w:rsidRPr="004E0394">
        <w:t>să</w:t>
      </w:r>
      <w:proofErr w:type="gramEnd"/>
      <w:r w:rsidRPr="004E0394">
        <w:t xml:space="preserve"> fie favorabile.</w:t>
      </w:r>
    </w:p>
    <w:p w:rsidR="000F7DE7" w:rsidRPr="004E0394" w:rsidRDefault="000F7DE7" w:rsidP="000F7DE7">
      <w:pPr>
        <w:spacing w:line="276" w:lineRule="auto"/>
        <w:jc w:val="both"/>
      </w:pPr>
      <w:r w:rsidRPr="004E0394">
        <w:t xml:space="preserve">Intensitatea presiunilor actuale asupra speciei, în caderul parcului natural </w:t>
      </w:r>
      <w:proofErr w:type="gramStart"/>
      <w:r w:rsidRPr="004E0394">
        <w:t>este</w:t>
      </w:r>
      <w:proofErr w:type="gramEnd"/>
      <w:r w:rsidRPr="004E0394">
        <w:t xml:space="preserve"> scăzută, la fel este și intensitatea ameninţărilor</w:t>
      </w:r>
      <w:r w:rsidRPr="004E0394" w:rsidDel="004536D0">
        <w:t xml:space="preserve"> </w:t>
      </w:r>
      <w:r w:rsidRPr="004E0394">
        <w:t xml:space="preserve">viitoare asupra speciei și efectul cumulat al impacturilor asupra speciei în viitor, făcând ca </w:t>
      </w:r>
      <w:r w:rsidRPr="004E0394">
        <w:rPr>
          <w:lang w:val="ro-RO"/>
        </w:rPr>
        <w:t xml:space="preserve">și </w:t>
      </w:r>
      <w:r w:rsidRPr="004E0394">
        <w:t>perspectivele speciei în v</w:t>
      </w:r>
      <w:r w:rsidR="009F1B3F">
        <w:t>iitor să fie favorabile, fiindu-</w:t>
      </w:r>
      <w:r w:rsidRPr="004E0394">
        <w:t>i asigura</w:t>
      </w:r>
      <w:r w:rsidR="009F1B3F">
        <w:t>tă viabilitatea pe termen lung.</w:t>
      </w:r>
    </w:p>
    <w:p w:rsidR="000F7DE7" w:rsidRPr="004E0394" w:rsidRDefault="000F7DE7" w:rsidP="000F7DE7">
      <w:pPr>
        <w:spacing w:line="276" w:lineRule="auto"/>
        <w:jc w:val="both"/>
        <w:rPr>
          <w:b/>
          <w:lang w:val="fr-FR"/>
        </w:rPr>
      </w:pPr>
    </w:p>
    <w:p w:rsidR="000F7DE7" w:rsidRPr="004E0394" w:rsidRDefault="000F7DE7" w:rsidP="009F1B3F">
      <w:pPr>
        <w:spacing w:line="276" w:lineRule="auto"/>
        <w:ind w:firstLine="708"/>
        <w:jc w:val="both"/>
        <w:rPr>
          <w:b/>
          <w:i/>
          <w:lang w:val="fr-FR"/>
        </w:rPr>
      </w:pPr>
      <w:r w:rsidRPr="004E0394">
        <w:rPr>
          <w:b/>
          <w:i/>
          <w:lang w:val="fr-FR"/>
        </w:rPr>
        <w:t>Lutra lutra</w:t>
      </w:r>
      <w:r w:rsidR="008D3EBB">
        <w:rPr>
          <w:b/>
          <w:i/>
          <w:lang w:val="fr-FR"/>
        </w:rPr>
        <w:t xml:space="preserve"> - </w:t>
      </w:r>
      <w:r w:rsidR="008D3EBB" w:rsidRPr="008D3EBB">
        <w:rPr>
          <w:b/>
          <w:lang w:val="fr-FR"/>
        </w:rPr>
        <w:t>vidra</w:t>
      </w:r>
    </w:p>
    <w:p w:rsidR="000F7DE7" w:rsidRPr="004E0394" w:rsidRDefault="000F7DE7" w:rsidP="000F7DE7">
      <w:pPr>
        <w:spacing w:line="276" w:lineRule="auto"/>
        <w:ind w:firstLine="708"/>
        <w:jc w:val="both"/>
      </w:pPr>
      <w:r w:rsidRPr="000A1A41">
        <w:rPr>
          <w:b/>
        </w:rPr>
        <w:t>E</w:t>
      </w:r>
      <w:r w:rsidR="000A1A41" w:rsidRPr="000A1A41">
        <w:rPr>
          <w:b/>
        </w:rPr>
        <w:t>v</w:t>
      </w:r>
      <w:r w:rsidRPr="000A1A41">
        <w:rPr>
          <w:b/>
        </w:rPr>
        <w:t>aluarea stării de conservare a speciei din punct de vedere al populaţiei</w:t>
      </w:r>
      <w:r w:rsidRPr="004E0394">
        <w:rPr>
          <w:b/>
          <w:i/>
        </w:rPr>
        <w:t>.</w:t>
      </w:r>
      <w:r w:rsidR="000A1A41">
        <w:rPr>
          <w:b/>
          <w:i/>
        </w:rPr>
        <w:t xml:space="preserve"> </w:t>
      </w:r>
      <w:r w:rsidR="00684AF5">
        <w:t>Mărimea populaţiei vid</w:t>
      </w:r>
      <w:r w:rsidRPr="004E0394">
        <w:t>rei în aria naturală protejată este de 80-100 exemplare adulte la care se adaugă un număr variabil de pui</w:t>
      </w:r>
      <w:r w:rsidRPr="004E0394">
        <w:rPr>
          <w:bCs/>
        </w:rPr>
        <w:t xml:space="preserve">, populație a cărei mărime reprezintă un procent de 0-2% </w:t>
      </w:r>
      <w:r w:rsidRPr="004E0394">
        <w:t xml:space="preserve">din totalul populaţiei naţionale. Mărimea populaţiei de referinţă pentru fi într-o stare favorabilă în cadrul parcului </w:t>
      </w:r>
      <w:proofErr w:type="gramStart"/>
      <w:r w:rsidRPr="004E0394">
        <w:t>este</w:t>
      </w:r>
      <w:proofErr w:type="gramEnd"/>
      <w:r w:rsidRPr="004E0394">
        <w:t xml:space="preserve"> de 100 de exemplare ceea ce face ca raportul dintre mărimea populaţiei pentru starea favorabilă şi mărimea populaţiei </w:t>
      </w:r>
      <w:r w:rsidR="00684AF5">
        <w:t>actuale să fie aproximativ egal</w:t>
      </w:r>
      <w:r w:rsidRPr="004E0394">
        <w:t>. Structura populaţiei pe vârste, mortalitatea şi natalitatea nu deviază de la normal, tendinţa stării de conservare din punct de vedere al populaţiei speciei, a</w:t>
      </w:r>
      <w:r w:rsidR="00684AF5">
        <w:t>stfel atât starea de conservare</w:t>
      </w:r>
      <w:r w:rsidRPr="004E0394">
        <w:t xml:space="preserve"> cât și situația speciei din punct de vedere al populaţiei sunt favorabile.</w:t>
      </w:r>
    </w:p>
    <w:p w:rsidR="000F7DE7" w:rsidRPr="004E0394" w:rsidRDefault="000F7DE7" w:rsidP="000A1A41">
      <w:pPr>
        <w:spacing w:line="276" w:lineRule="auto"/>
        <w:ind w:firstLine="708"/>
        <w:jc w:val="both"/>
      </w:pPr>
      <w:r w:rsidRPr="000A1A41">
        <w:rPr>
          <w:b/>
        </w:rPr>
        <w:lastRenderedPageBreak/>
        <w:t xml:space="preserve">Evaluarea stării de conservare a speciei </w:t>
      </w:r>
      <w:r w:rsidRPr="000A1A41">
        <w:rPr>
          <w:b/>
          <w:lang w:val="fr-FR"/>
        </w:rPr>
        <w:t>Lutra lutra</w:t>
      </w:r>
      <w:r w:rsidRPr="000A1A41">
        <w:rPr>
          <w:b/>
        </w:rPr>
        <w:t xml:space="preserve"> din punct de vedere al habitatului utilizat</w:t>
      </w:r>
      <w:r w:rsidRPr="004E0394">
        <w:rPr>
          <w:b/>
          <w:i/>
        </w:rPr>
        <w:t>.</w:t>
      </w:r>
      <w:r w:rsidR="000A1A41">
        <w:rPr>
          <w:b/>
          <w:i/>
        </w:rPr>
        <w:t xml:space="preserve"> </w:t>
      </w:r>
      <w:r w:rsidRPr="004E0394">
        <w:t xml:space="preserve">Suprafaţa habitatului speciei în aria naturală protejată măsoară circa 25 km liniari de cursuri de </w:t>
      </w:r>
      <w:proofErr w:type="gramStart"/>
      <w:r w:rsidRPr="004E0394">
        <w:t>apă</w:t>
      </w:r>
      <w:proofErr w:type="gramEnd"/>
      <w:r w:rsidRPr="004E0394">
        <w:t>. Calitatea acest</w:t>
      </w:r>
      <w:r w:rsidR="00684AF5">
        <w:t>ui habitat, în înteriorul PNMM</w:t>
      </w:r>
      <w:r w:rsidRPr="004E0394">
        <w:t xml:space="preserve"> </w:t>
      </w:r>
      <w:proofErr w:type="gramStart"/>
      <w:r w:rsidRPr="004E0394">
        <w:t>este</w:t>
      </w:r>
      <w:proofErr w:type="gramEnd"/>
      <w:r w:rsidRPr="004E0394">
        <w:t xml:space="preserve"> bună, iar tendința actuală a calității acestuia este stabilă. Tendinţa actuală a suprafeţei habitatului speciei </w:t>
      </w:r>
      <w:proofErr w:type="gramStart"/>
      <w:r w:rsidRPr="004E0394">
        <w:t>este</w:t>
      </w:r>
      <w:proofErr w:type="gramEnd"/>
      <w:r w:rsidRPr="004E0394">
        <w:t xml:space="preserve"> și ea stabilă, precum și tendinţa stării de conservare din punct de vedere al habitatului. Având în vedere faptul că specia ocupă toate cursurile de apă cu debit de peste 3mc/s, de asemenea faptul că, ocazional, în căutarea hranei, aceasta pătrunde și pe tributarii mai mici putem afirma că starea de conservare din punct de vedere al habitatului speciei este favorabilă.</w:t>
      </w:r>
    </w:p>
    <w:p w:rsidR="000F7DE7" w:rsidRPr="004E0394" w:rsidRDefault="000F7DE7" w:rsidP="000A1A41">
      <w:pPr>
        <w:spacing w:line="276" w:lineRule="auto"/>
        <w:ind w:firstLine="708"/>
        <w:jc w:val="both"/>
        <w:rPr>
          <w:i/>
        </w:rPr>
      </w:pPr>
      <w:r w:rsidRPr="000A1A41">
        <w:rPr>
          <w:b/>
        </w:rPr>
        <w:t>Evaluarea stării de conservare a populaţiei speciei, din punct de vedere al perspectivelor speciei în viitor.</w:t>
      </w:r>
      <w:r w:rsidR="000A1A41">
        <w:rPr>
          <w:b/>
          <w:i/>
        </w:rPr>
        <w:t xml:space="preserve"> </w:t>
      </w:r>
      <w:r w:rsidRPr="004E0394">
        <w:t xml:space="preserve">Pentru specia </w:t>
      </w:r>
      <w:r w:rsidRPr="004E0394">
        <w:rPr>
          <w:i/>
        </w:rPr>
        <w:t>Lutra lutra</w:t>
      </w:r>
      <w:r w:rsidRPr="004E0394">
        <w:t xml:space="preserve"> raportul dintre mărimea populaţiei de referinţă pentru starea favorabilă şi mărimea populaţiei viitoare a speciei și raportul dintre suprafaţa adecvată a habitatului speciei şi suprafaţa habitatului speciei în viitor sunt ambele aproximativ egale. Tendinţa viitoare </w:t>
      </w:r>
      <w:proofErr w:type="gramStart"/>
      <w:r w:rsidRPr="004E0394">
        <w:t>a</w:t>
      </w:r>
      <w:proofErr w:type="gramEnd"/>
      <w:r w:rsidRPr="004E0394">
        <w:t xml:space="preserve"> mărimii populaţiei și a suprafeţei habitatului speciei sunt favorabile, iar perspectivele speciei din punct de vedere al populaţiei și al habitatului sunt bune. Principalele impacturi, respectiv presiunile actuale şi ameninţările viitoare, nu vor avea în viitor </w:t>
      </w:r>
      <w:proofErr w:type="gramStart"/>
      <w:r w:rsidRPr="004E0394">
        <w:t>un</w:t>
      </w:r>
      <w:proofErr w:type="gramEnd"/>
      <w:r w:rsidRPr="004E0394">
        <w:t xml:space="preserve"> efect semnificativ asupra speciei, astfel perspectivele speciei în viitor sunt favorabile, iar</w:t>
      </w:r>
      <w:r w:rsidRPr="004E0394">
        <w:rPr>
          <w:b/>
        </w:rPr>
        <w:t xml:space="preserve"> </w:t>
      </w:r>
      <w:r w:rsidRPr="004E0394">
        <w:t>viabilitatea pe termen lung a speciei este asigurată.</w:t>
      </w:r>
    </w:p>
    <w:p w:rsidR="000F7DE7" w:rsidRPr="004E0394" w:rsidRDefault="000F7DE7" w:rsidP="000F7DE7">
      <w:pPr>
        <w:spacing w:line="276" w:lineRule="auto"/>
        <w:jc w:val="both"/>
        <w:rPr>
          <w:b/>
          <w:i/>
          <w:lang w:val="fr-FR"/>
        </w:rPr>
      </w:pPr>
    </w:p>
    <w:p w:rsidR="000F7DE7" w:rsidRPr="004E0394" w:rsidRDefault="000F7DE7" w:rsidP="004249A0">
      <w:pPr>
        <w:spacing w:line="276" w:lineRule="auto"/>
        <w:ind w:firstLine="708"/>
        <w:jc w:val="both"/>
        <w:rPr>
          <w:b/>
          <w:i/>
        </w:rPr>
      </w:pPr>
      <w:r w:rsidRPr="004E0394">
        <w:rPr>
          <w:b/>
          <w:i/>
        </w:rPr>
        <w:t>Myotis myotis</w:t>
      </w:r>
      <w:r w:rsidRPr="004E0394">
        <w:rPr>
          <w:b/>
        </w:rPr>
        <w:t xml:space="preserve"> și </w:t>
      </w:r>
      <w:r w:rsidRPr="004E0394">
        <w:rPr>
          <w:b/>
          <w:i/>
        </w:rPr>
        <w:t>Myotis oxynathus</w:t>
      </w:r>
    </w:p>
    <w:p w:rsidR="000F7DE7" w:rsidRPr="004E0394" w:rsidRDefault="000F7DE7" w:rsidP="000F7DE7">
      <w:pPr>
        <w:spacing w:line="276" w:lineRule="auto"/>
        <w:ind w:firstLine="708"/>
        <w:jc w:val="both"/>
      </w:pPr>
      <w:r w:rsidRPr="000A1A41">
        <w:rPr>
          <w:b/>
        </w:rPr>
        <w:t>E</w:t>
      </w:r>
      <w:r w:rsidR="000A1A41" w:rsidRPr="000A1A41">
        <w:rPr>
          <w:b/>
        </w:rPr>
        <w:t>v</w:t>
      </w:r>
      <w:r w:rsidRPr="000A1A41">
        <w:rPr>
          <w:b/>
        </w:rPr>
        <w:t>aluarea stării de conservare a specilor din punct de vedere al populaţiei.</w:t>
      </w:r>
      <w:r w:rsidR="000A1A41">
        <w:rPr>
          <w:b/>
        </w:rPr>
        <w:t xml:space="preserve"> </w:t>
      </w:r>
      <w:r w:rsidR="004249A0">
        <w:rPr>
          <w:bCs/>
        </w:rPr>
        <w:t>În înteriorul PNMM</w:t>
      </w:r>
      <w:r w:rsidRPr="004E0394">
        <w:rPr>
          <w:bCs/>
        </w:rPr>
        <w:t>, specile prezintă populații de mii de exemplare,</w:t>
      </w:r>
      <w:r w:rsidR="004249A0">
        <w:t xml:space="preserve"> reprez</w:t>
      </w:r>
      <w:r w:rsidRPr="004E0394">
        <w:t>ent</w:t>
      </w:r>
      <w:r w:rsidRPr="004E0394">
        <w:rPr>
          <w:lang w:val="ro-RO"/>
        </w:rPr>
        <w:t>ând</w:t>
      </w:r>
      <w:r w:rsidRPr="004E0394">
        <w:t xml:space="preserve"> </w:t>
      </w:r>
      <w:proofErr w:type="gramStart"/>
      <w:r w:rsidRPr="004E0394">
        <w:t>un</w:t>
      </w:r>
      <w:proofErr w:type="gramEnd"/>
      <w:r w:rsidRPr="004E0394">
        <w:t xml:space="preserve"> procent de 0-2% din totalul populației naționale</w:t>
      </w:r>
      <w:r w:rsidRPr="004E0394">
        <w:rPr>
          <w:bCs/>
        </w:rPr>
        <w:t xml:space="preserve">. </w:t>
      </w:r>
      <w:r w:rsidRPr="004E0394">
        <w:t>Specia nu are o densitate uniformă la nivelul întregii suprafețe împădurite, cele mai ridicate densități atât primăvara cât și toamna întâlnindu-se în pădurile bătrâne din preajma localităților și a zonelor cu peșteri sau galerii abandonate. Raportul dintre mărimea populaţiei de referinţă pentru starea favorabilă şi mărimea populaţie</w:t>
      </w:r>
      <w:r w:rsidR="004249A0">
        <w:t xml:space="preserve">i actuale </w:t>
      </w:r>
      <w:proofErr w:type="gramStart"/>
      <w:r w:rsidR="004249A0">
        <w:t>este</w:t>
      </w:r>
      <w:proofErr w:type="gramEnd"/>
      <w:r w:rsidR="004249A0">
        <w:t xml:space="preserve"> aproximativ egal</w:t>
      </w:r>
      <w:r w:rsidRPr="004E0394">
        <w:t xml:space="preserve">, tendinţa actuală a mărimii populaţiei speciei este stabilă, precum și tendinţa stării de conservare din punct de vedere al populaţiei speciei. Aceste împreună, fac ca starea de conservare, din punct de vedere al populaţiei speciei, </w:t>
      </w:r>
      <w:proofErr w:type="gramStart"/>
      <w:r w:rsidRPr="004E0394">
        <w:t>să</w:t>
      </w:r>
      <w:proofErr w:type="gramEnd"/>
      <w:r w:rsidRPr="004E0394">
        <w:t xml:space="preserve"> fie favorabilă.</w:t>
      </w:r>
    </w:p>
    <w:p w:rsidR="000F7DE7" w:rsidRPr="004E0394" w:rsidRDefault="000F7DE7" w:rsidP="000A1A41">
      <w:pPr>
        <w:spacing w:line="276" w:lineRule="auto"/>
        <w:ind w:firstLine="708"/>
        <w:jc w:val="both"/>
      </w:pPr>
      <w:r w:rsidRPr="000A1A41">
        <w:rPr>
          <w:b/>
        </w:rPr>
        <w:t>Evaluarea stării de conservare a specilor din punct de vedere al habitatului utilizat.</w:t>
      </w:r>
      <w:r w:rsidR="000A1A41">
        <w:rPr>
          <w:b/>
          <w:i/>
        </w:rPr>
        <w:t xml:space="preserve"> </w:t>
      </w:r>
      <w:r w:rsidRPr="004E0394">
        <w:t>Suprafaţa habitatului speciilor în interiorul parcului, măsoară aproximativ 70.000 ha, aceasta reprezentând suprafața optimă a habitatului acestor specii, într-o arie na</w:t>
      </w:r>
      <w:r w:rsidR="008D3EBB">
        <w:t>tural protejată de mărimea PNMM</w:t>
      </w:r>
      <w:r w:rsidRPr="004E0394">
        <w:t xml:space="preserve">. Astfel, raportul dintre suprafaţa adecvată a habitatului acestor specii şi suprafaţa actuală a habitatului lor, </w:t>
      </w:r>
      <w:proofErr w:type="gramStart"/>
      <w:r w:rsidRPr="004E0394">
        <w:t>este</w:t>
      </w:r>
      <w:proofErr w:type="gramEnd"/>
      <w:r w:rsidRPr="004E0394">
        <w:t xml:space="preserve"> aproximativ egal. Calitatea habitatului în aria naturală protejată </w:t>
      </w:r>
      <w:proofErr w:type="gramStart"/>
      <w:r w:rsidRPr="004E0394">
        <w:t>este</w:t>
      </w:r>
      <w:proofErr w:type="gramEnd"/>
      <w:r w:rsidRPr="004E0394">
        <w:t xml:space="preserve"> bună, tendinţa actuală a calităţii și a suprafeței habitatului acestor specii fiind stabilă. Întrucât și tendinţa stării de conservare din punct de vedere al habitatului speciei </w:t>
      </w:r>
      <w:proofErr w:type="gramStart"/>
      <w:r w:rsidRPr="004E0394">
        <w:t>este</w:t>
      </w:r>
      <w:proofErr w:type="gramEnd"/>
      <w:r w:rsidRPr="004E0394">
        <w:t xml:space="preserve"> stabilă, totalitatea acestor factori impun starea de conservare din punct de vedere al habitatului acestor specii să fie favorabilă.</w:t>
      </w:r>
    </w:p>
    <w:p w:rsidR="000F7DE7" w:rsidRPr="004E0394" w:rsidRDefault="000F7DE7" w:rsidP="000A1A41">
      <w:pPr>
        <w:spacing w:line="276" w:lineRule="auto"/>
        <w:ind w:firstLine="708"/>
        <w:jc w:val="both"/>
        <w:rPr>
          <w:b/>
        </w:rPr>
      </w:pPr>
      <w:r w:rsidRPr="000A1A41">
        <w:rPr>
          <w:b/>
        </w:rPr>
        <w:t>Evaluarea stării de conservare a populaţiei specilor, din punct de vedere al perspectivelor acestora în viitor</w:t>
      </w:r>
      <w:r w:rsidRPr="004E0394">
        <w:rPr>
          <w:b/>
          <w:i/>
        </w:rPr>
        <w:t>.</w:t>
      </w:r>
      <w:r w:rsidR="000A1A41">
        <w:rPr>
          <w:b/>
          <w:i/>
        </w:rPr>
        <w:t xml:space="preserve"> </w:t>
      </w:r>
      <w:r w:rsidRPr="004E0394">
        <w:t xml:space="preserve">Tendinţa viitoare a mărimii populaţiei și a suprafeței habitatului specilor </w:t>
      </w:r>
      <w:proofErr w:type="gramStart"/>
      <w:r w:rsidRPr="004E0394">
        <w:t>este</w:t>
      </w:r>
      <w:proofErr w:type="gramEnd"/>
      <w:r w:rsidRPr="004E0394">
        <w:t xml:space="preserve"> stabilă. Raportul dintre mărimea populaţiei de referinţă pentru starea favorabilă şi mărimea populaţiei viitoare a speciei </w:t>
      </w:r>
      <w:proofErr w:type="gramStart"/>
      <w:r w:rsidRPr="004E0394">
        <w:t>este</w:t>
      </w:r>
      <w:proofErr w:type="gramEnd"/>
      <w:r w:rsidRPr="004E0394">
        <w:t xml:space="preserve"> aproximativ egal, la fel fiind și raportul dintre suprafaţa </w:t>
      </w:r>
      <w:r w:rsidRPr="004E0394">
        <w:lastRenderedPageBreak/>
        <w:t xml:space="preserve">adecvată a habitatului speciei şi suprafaţa habitatului speciei în viitor. Toate acestea împreună fac ca perspectivele speciei din punct de vedere al populaţiei și al habitatului </w:t>
      </w:r>
      <w:proofErr w:type="gramStart"/>
      <w:r w:rsidRPr="004E0394">
        <w:t>să</w:t>
      </w:r>
      <w:proofErr w:type="gramEnd"/>
      <w:r w:rsidRPr="004E0394">
        <w:t xml:space="preserve"> fie favorabile.</w:t>
      </w:r>
    </w:p>
    <w:p w:rsidR="000F7DE7" w:rsidRPr="004E0394" w:rsidRDefault="000F7DE7" w:rsidP="000F7DE7">
      <w:pPr>
        <w:spacing w:line="276" w:lineRule="auto"/>
        <w:jc w:val="both"/>
      </w:pPr>
      <w:r w:rsidRPr="004E0394">
        <w:t>Intensitatea presiunilor actuale asupra speci</w:t>
      </w:r>
      <w:r w:rsidR="004249A0">
        <w:t>i</w:t>
      </w:r>
      <w:r w:rsidRPr="004E0394">
        <w:t xml:space="preserve">lor, în cadrul parcului natural </w:t>
      </w:r>
      <w:proofErr w:type="gramStart"/>
      <w:r w:rsidRPr="004E0394">
        <w:t>este</w:t>
      </w:r>
      <w:proofErr w:type="gramEnd"/>
      <w:r w:rsidRPr="004E0394">
        <w:t xml:space="preserve"> scăzută, la fel este și intensitatea ameninţărilor</w:t>
      </w:r>
      <w:r w:rsidRPr="004E0394" w:rsidDel="004536D0">
        <w:t xml:space="preserve"> </w:t>
      </w:r>
      <w:r w:rsidRPr="004E0394">
        <w:t xml:space="preserve">viitoare și efectul cumulat al impacturilor. Tendinţa stării de conservare din punct de vedere al perspectivelor speciei în viitor </w:t>
      </w:r>
      <w:proofErr w:type="gramStart"/>
      <w:r w:rsidRPr="004E0394">
        <w:t>este</w:t>
      </w:r>
      <w:proofErr w:type="gramEnd"/>
      <w:r w:rsidRPr="004E0394">
        <w:t xml:space="preserve"> stabilă, astfel starea de conservare din punct de vedere al perspectivelor speciilor în viitor este favorabilă, iar viabilitate pe termen lung este asigurată.</w:t>
      </w:r>
    </w:p>
    <w:p w:rsidR="000F7DE7" w:rsidRPr="004E0394" w:rsidRDefault="000F7DE7" w:rsidP="000F7DE7">
      <w:pPr>
        <w:spacing w:line="276" w:lineRule="auto"/>
        <w:jc w:val="both"/>
      </w:pPr>
    </w:p>
    <w:p w:rsidR="000F7DE7" w:rsidRPr="004E0394" w:rsidRDefault="000F7DE7" w:rsidP="004249A0">
      <w:pPr>
        <w:spacing w:line="276" w:lineRule="auto"/>
        <w:ind w:firstLine="708"/>
        <w:jc w:val="both"/>
        <w:rPr>
          <w:b/>
          <w:i/>
        </w:rPr>
      </w:pPr>
      <w:r w:rsidRPr="004E0394">
        <w:rPr>
          <w:b/>
          <w:i/>
        </w:rPr>
        <w:t>Rhinolophus hipposideros</w:t>
      </w:r>
      <w:r w:rsidR="008D3EBB">
        <w:rPr>
          <w:b/>
          <w:i/>
        </w:rPr>
        <w:t xml:space="preserve"> – </w:t>
      </w:r>
      <w:r w:rsidR="008D3EBB" w:rsidRPr="008D3EBB">
        <w:rPr>
          <w:b/>
        </w:rPr>
        <w:t>liliacul</w:t>
      </w:r>
      <w:r w:rsidR="008D3EBB">
        <w:rPr>
          <w:b/>
          <w:i/>
        </w:rPr>
        <w:t xml:space="preserve"> </w:t>
      </w:r>
      <w:r w:rsidR="008D3EBB" w:rsidRPr="008D3EBB">
        <w:rPr>
          <w:b/>
        </w:rPr>
        <w:t>mic</w:t>
      </w:r>
      <w:r w:rsidR="008D3EBB">
        <w:rPr>
          <w:b/>
          <w:i/>
        </w:rPr>
        <w:t xml:space="preserve"> </w:t>
      </w:r>
      <w:r w:rsidR="008D3EBB" w:rsidRPr="008D3EBB">
        <w:rPr>
          <w:b/>
        </w:rPr>
        <w:t>cu</w:t>
      </w:r>
      <w:r w:rsidR="008D3EBB">
        <w:rPr>
          <w:b/>
          <w:i/>
        </w:rPr>
        <w:t xml:space="preserve"> </w:t>
      </w:r>
      <w:r w:rsidR="008D3EBB" w:rsidRPr="008D3EBB">
        <w:rPr>
          <w:b/>
        </w:rPr>
        <w:t>potcoavă</w:t>
      </w:r>
    </w:p>
    <w:p w:rsidR="000F7DE7" w:rsidRPr="004E0394" w:rsidRDefault="000F7DE7" w:rsidP="000F7DE7">
      <w:pPr>
        <w:spacing w:line="276" w:lineRule="auto"/>
        <w:ind w:firstLine="708"/>
        <w:jc w:val="both"/>
      </w:pPr>
      <w:r w:rsidRPr="000A1A41">
        <w:rPr>
          <w:b/>
        </w:rPr>
        <w:t>E</w:t>
      </w:r>
      <w:r w:rsidR="000A1A41" w:rsidRPr="000A1A41">
        <w:rPr>
          <w:b/>
        </w:rPr>
        <w:t>v</w:t>
      </w:r>
      <w:r w:rsidRPr="000A1A41">
        <w:rPr>
          <w:b/>
        </w:rPr>
        <w:t>aluarea stării de conservare a speciei din punct de vedere al populaţiei</w:t>
      </w:r>
      <w:r w:rsidRPr="004E0394">
        <w:rPr>
          <w:b/>
          <w:i/>
        </w:rPr>
        <w:t>.</w:t>
      </w:r>
      <w:r w:rsidR="000A1A41">
        <w:rPr>
          <w:b/>
          <w:i/>
        </w:rPr>
        <w:t xml:space="preserve"> </w:t>
      </w:r>
      <w:r w:rsidR="000559FF">
        <w:rPr>
          <w:bCs/>
        </w:rPr>
        <w:t>În cadrul PNMM</w:t>
      </w:r>
      <w:r w:rsidRPr="004E0394">
        <w:rPr>
          <w:bCs/>
        </w:rPr>
        <w:t xml:space="preserve">, liliacul mic cu potcoavă prezintă o populație permanentă, </w:t>
      </w:r>
      <w:proofErr w:type="gramStart"/>
      <w:r w:rsidRPr="004E0394">
        <w:rPr>
          <w:bCs/>
        </w:rPr>
        <w:t>ce</w:t>
      </w:r>
      <w:proofErr w:type="gramEnd"/>
      <w:r w:rsidRPr="004E0394">
        <w:rPr>
          <w:bCs/>
        </w:rPr>
        <w:t xml:space="preserve"> numără sute de exemplare, populație a cărei mărime reprezintă un procent de 0-2% </w:t>
      </w:r>
      <w:r w:rsidRPr="004E0394">
        <w:t>din totalul populaţiei naţionale. Raportul dintre mărimea populaţiei de referinţă pentru starea favorabilă şi mărimea populaţiei actuale este aproximativ egal, întrucât mărimea optimă a populației în interiorul parcului este de sute de exemplare, 0</w:t>
      </w:r>
      <w:proofErr w:type="gramStart"/>
      <w:r w:rsidRPr="004E0394">
        <w:t>,2</w:t>
      </w:r>
      <w:proofErr w:type="gramEnd"/>
      <w:r w:rsidRPr="004E0394">
        <w:t>-0,9 exemplare/ha. Având în vedere faptul că efectivele estimate sunt aproximativ egale cu cele optime putem spune că actualmente situația s</w:t>
      </w:r>
      <w:r w:rsidR="000559FF">
        <w:t>peciei în PNMM</w:t>
      </w:r>
      <w:r w:rsidRPr="004E0394">
        <w:t xml:space="preserve"> din punct de vedere populațional </w:t>
      </w:r>
      <w:proofErr w:type="gramStart"/>
      <w:r w:rsidRPr="004E0394">
        <w:t>este</w:t>
      </w:r>
      <w:proofErr w:type="gramEnd"/>
      <w:r w:rsidRPr="004E0394">
        <w:t xml:space="preserve"> favorabilă.</w:t>
      </w:r>
    </w:p>
    <w:p w:rsidR="000F7DE7" w:rsidRPr="004E0394" w:rsidRDefault="000F7DE7" w:rsidP="000A1A41">
      <w:pPr>
        <w:spacing w:line="276" w:lineRule="auto"/>
        <w:ind w:firstLine="708"/>
        <w:jc w:val="both"/>
      </w:pPr>
      <w:r w:rsidRPr="000A1A41">
        <w:rPr>
          <w:b/>
        </w:rPr>
        <w:t>Evaluarea stării de conservare a speciei Rhinolophus hipposideros din punct de vedere al habitatului utilizat.</w:t>
      </w:r>
      <w:r w:rsidR="000A1A41">
        <w:rPr>
          <w:b/>
          <w:i/>
        </w:rPr>
        <w:t xml:space="preserve"> </w:t>
      </w:r>
      <w:r w:rsidRPr="004E0394">
        <w:t xml:space="preserve">Tendinţa stării de conservare din punct de vedere al habitatului speciei </w:t>
      </w:r>
      <w:proofErr w:type="gramStart"/>
      <w:r w:rsidRPr="004E0394">
        <w:t>este</w:t>
      </w:r>
      <w:proofErr w:type="gramEnd"/>
      <w:r w:rsidRPr="004E0394">
        <w:t xml:space="preserve"> stabilă, la fel fiind și tendinţa actuală a suprafeţei habitatului speciei și a calității acestuia. Calitatea habitatului speciei, în cadrul parcului, </w:t>
      </w:r>
      <w:proofErr w:type="gramStart"/>
      <w:r w:rsidRPr="004E0394">
        <w:t>este</w:t>
      </w:r>
      <w:proofErr w:type="gramEnd"/>
      <w:r w:rsidRPr="004E0394">
        <w:t xml:space="preserve"> bună. Suprafaţa habitatului speciei în par</w:t>
      </w:r>
      <w:r w:rsidR="000559FF">
        <w:t xml:space="preserve">c </w:t>
      </w:r>
      <w:proofErr w:type="gramStart"/>
      <w:r w:rsidR="000559FF">
        <w:t>este</w:t>
      </w:r>
      <w:proofErr w:type="gramEnd"/>
      <w:r w:rsidR="000559FF">
        <w:t xml:space="preserve"> de 70.000 ha, aceasta re</w:t>
      </w:r>
      <w:r w:rsidRPr="004E0394">
        <w:t>prezentând suprafața adecvată pentru specie într-o arie nat</w:t>
      </w:r>
      <w:r w:rsidR="000559FF">
        <w:t>urală protejată de mărimea PNMM</w:t>
      </w:r>
      <w:r w:rsidRPr="004E0394">
        <w:t>. Astfel, situația speciei din punct de vedere al habitatului ocupat este favorabilă, situație dictată, în principal, de habitatele cu păduri bătrâne din parc, pe care specia le ocupă cu precădere, acestea corespunzând din punct de vedere trofic și al nevoii de adăpost al speciei.</w:t>
      </w:r>
    </w:p>
    <w:p w:rsidR="000F7DE7" w:rsidRPr="004E0394" w:rsidRDefault="000F7DE7" w:rsidP="000A1A41">
      <w:pPr>
        <w:spacing w:line="276" w:lineRule="auto"/>
        <w:ind w:firstLine="708"/>
        <w:jc w:val="both"/>
      </w:pPr>
      <w:r w:rsidRPr="000A1A41">
        <w:rPr>
          <w:b/>
        </w:rPr>
        <w:t>Evaluarea stării de conservare a populaţiei speciei, din punct de vedere al perspectivelor speciei în viitor.</w:t>
      </w:r>
      <w:r w:rsidR="000A1A41">
        <w:rPr>
          <w:b/>
          <w:i/>
        </w:rPr>
        <w:t xml:space="preserve"> </w:t>
      </w:r>
      <w:r w:rsidRPr="004E0394">
        <w:t xml:space="preserve">Tendinţa viitoare a mărimii populaţiei și tendinţa viitoare a suprafeţei habitatului speciei, ambele sunt stabile făcând ca perspectivele speciei din punct de vedere al populației și al habitatului acesteia </w:t>
      </w:r>
      <w:proofErr w:type="gramStart"/>
      <w:r w:rsidRPr="004E0394">
        <w:t>să</w:t>
      </w:r>
      <w:proofErr w:type="gramEnd"/>
      <w:r w:rsidRPr="004E0394">
        <w:t xml:space="preserve"> fie favorabile.</w:t>
      </w:r>
    </w:p>
    <w:p w:rsidR="000F7DE7" w:rsidRPr="004E0394" w:rsidRDefault="000F7DE7" w:rsidP="000F7DE7">
      <w:pPr>
        <w:spacing w:line="276" w:lineRule="auto"/>
        <w:ind w:firstLine="708"/>
        <w:jc w:val="both"/>
      </w:pPr>
      <w:r w:rsidRPr="004E0394">
        <w:t>Intensitatea presiunilor</w:t>
      </w:r>
      <w:r w:rsidR="000559FF">
        <w:t xml:space="preserve"> actuale asupra speciei, în cad</w:t>
      </w:r>
      <w:r w:rsidRPr="004E0394">
        <w:t xml:space="preserve">rul parcului natural </w:t>
      </w:r>
      <w:proofErr w:type="gramStart"/>
      <w:r w:rsidRPr="004E0394">
        <w:t>este</w:t>
      </w:r>
      <w:proofErr w:type="gramEnd"/>
      <w:r w:rsidRPr="004E0394">
        <w:t xml:space="preserve"> scăzută, la fel este și intensitatea ameninţărilor</w:t>
      </w:r>
      <w:r w:rsidRPr="004E0394" w:rsidDel="004536D0">
        <w:t xml:space="preserve"> </w:t>
      </w:r>
      <w:r w:rsidRPr="004E0394">
        <w:t xml:space="preserve">viitoare asupra speciei și efectul cumulat al impacturilor asupra speciei în viitor, făcând ca și perspectivele liliacului mic cu potcoavă din punct de vedere al populației acestuia să fie favorabile. Astfel viabilitatea pe termen lung a speciei </w:t>
      </w:r>
      <w:proofErr w:type="gramStart"/>
      <w:r w:rsidRPr="004E0394">
        <w:t>este</w:t>
      </w:r>
      <w:proofErr w:type="gramEnd"/>
      <w:r w:rsidRPr="004E0394">
        <w:t xml:space="preserve"> asigurată, iar tendinţa stării de conservare din punct de vedere al perspectivelor speciei în viitor este favorabilă.</w:t>
      </w:r>
    </w:p>
    <w:p w:rsidR="000F7DE7" w:rsidRPr="004E0394" w:rsidRDefault="000F7DE7" w:rsidP="000F7DE7">
      <w:pPr>
        <w:spacing w:line="276" w:lineRule="auto"/>
        <w:ind w:firstLine="708"/>
        <w:jc w:val="both"/>
      </w:pPr>
    </w:p>
    <w:p w:rsidR="000F7DE7" w:rsidRPr="004E0394" w:rsidRDefault="000F7DE7" w:rsidP="000559FF">
      <w:pPr>
        <w:spacing w:line="276" w:lineRule="auto"/>
        <w:ind w:firstLine="708"/>
        <w:jc w:val="both"/>
        <w:rPr>
          <w:b/>
          <w:i/>
        </w:rPr>
      </w:pPr>
      <w:r w:rsidRPr="004E0394">
        <w:rPr>
          <w:b/>
          <w:i/>
        </w:rPr>
        <w:t>Rhinolophus ferrumequinum</w:t>
      </w:r>
      <w:r w:rsidR="008D3EBB">
        <w:rPr>
          <w:b/>
          <w:i/>
        </w:rPr>
        <w:t xml:space="preserve"> – </w:t>
      </w:r>
      <w:r w:rsidR="008D3EBB" w:rsidRPr="008D3EBB">
        <w:rPr>
          <w:b/>
        </w:rPr>
        <w:t>liliacul</w:t>
      </w:r>
      <w:r w:rsidR="008D3EBB">
        <w:rPr>
          <w:b/>
          <w:i/>
        </w:rPr>
        <w:t xml:space="preserve"> </w:t>
      </w:r>
      <w:r w:rsidR="008D3EBB" w:rsidRPr="008D3EBB">
        <w:rPr>
          <w:b/>
        </w:rPr>
        <w:t>mare</w:t>
      </w:r>
      <w:r w:rsidR="008D3EBB">
        <w:rPr>
          <w:b/>
          <w:i/>
        </w:rPr>
        <w:t xml:space="preserve"> </w:t>
      </w:r>
      <w:r w:rsidR="008D3EBB" w:rsidRPr="008D3EBB">
        <w:rPr>
          <w:b/>
        </w:rPr>
        <w:t>cu</w:t>
      </w:r>
      <w:r w:rsidR="008D3EBB">
        <w:rPr>
          <w:b/>
          <w:i/>
        </w:rPr>
        <w:t xml:space="preserve"> </w:t>
      </w:r>
      <w:r w:rsidR="008D3EBB" w:rsidRPr="008D3EBB">
        <w:rPr>
          <w:b/>
        </w:rPr>
        <w:t>potcoavă</w:t>
      </w:r>
    </w:p>
    <w:p w:rsidR="000F7DE7" w:rsidRPr="004E0394" w:rsidRDefault="000F7DE7" w:rsidP="000F7DE7">
      <w:pPr>
        <w:spacing w:line="276" w:lineRule="auto"/>
        <w:ind w:firstLine="708"/>
        <w:jc w:val="both"/>
      </w:pPr>
      <w:r w:rsidRPr="000A1A41">
        <w:rPr>
          <w:b/>
        </w:rPr>
        <w:t>E</w:t>
      </w:r>
      <w:r w:rsidR="000A1A41" w:rsidRPr="000A1A41">
        <w:rPr>
          <w:b/>
        </w:rPr>
        <w:t>v</w:t>
      </w:r>
      <w:r w:rsidRPr="000A1A41">
        <w:rPr>
          <w:b/>
        </w:rPr>
        <w:t>aluarea stării de conservare a speciei din punct de vedere al populaţiei</w:t>
      </w:r>
      <w:r w:rsidRPr="004E0394">
        <w:rPr>
          <w:b/>
          <w:i/>
        </w:rPr>
        <w:t>.</w:t>
      </w:r>
      <w:r w:rsidR="000A1A41">
        <w:rPr>
          <w:b/>
          <w:i/>
        </w:rPr>
        <w:t xml:space="preserve"> </w:t>
      </w:r>
      <w:r w:rsidRPr="004E0394">
        <w:rPr>
          <w:bCs/>
        </w:rPr>
        <w:t xml:space="preserve">Liliacul mare cu potcoavă </w:t>
      </w:r>
      <w:proofErr w:type="gramStart"/>
      <w:r w:rsidRPr="004E0394">
        <w:rPr>
          <w:bCs/>
        </w:rPr>
        <w:t>este</w:t>
      </w:r>
      <w:proofErr w:type="gramEnd"/>
      <w:r w:rsidRPr="004E0394">
        <w:rPr>
          <w:bCs/>
        </w:rPr>
        <w:t xml:space="preserve"> o specie </w:t>
      </w:r>
      <w:r w:rsidRPr="004E0394">
        <w:t>relativ comună în România fiind întâlnită cu preponderență în Carpații Occidenta</w:t>
      </w:r>
      <w:r w:rsidR="000559FF">
        <w:t>li și Meridionali. În zona PNMM</w:t>
      </w:r>
      <w:r w:rsidRPr="004E0394">
        <w:t xml:space="preserve"> îi </w:t>
      </w:r>
      <w:proofErr w:type="gramStart"/>
      <w:r w:rsidRPr="004E0394">
        <w:t>este</w:t>
      </w:r>
      <w:proofErr w:type="gramEnd"/>
      <w:r w:rsidRPr="004E0394">
        <w:t xml:space="preserve"> confirmată prezența</w:t>
      </w:r>
      <w:r w:rsidR="000559FF">
        <w:t>,</w:t>
      </w:r>
      <w:r w:rsidRPr="004E0394">
        <w:t xml:space="preserve"> însă aceasta este </w:t>
      </w:r>
      <w:r w:rsidRPr="004E0394">
        <w:lastRenderedPageBreak/>
        <w:t>destul de timidă. Specia</w:t>
      </w:r>
      <w:r w:rsidRPr="004E0394">
        <w:rPr>
          <w:bCs/>
        </w:rPr>
        <w:t xml:space="preserve"> prezintă o populație permanentă, ce măsoară sute de indivizi, </w:t>
      </w:r>
      <w:r w:rsidRPr="004E0394">
        <w:t>0</w:t>
      </w:r>
      <w:proofErr w:type="gramStart"/>
      <w:r w:rsidRPr="004E0394">
        <w:t>,2</w:t>
      </w:r>
      <w:proofErr w:type="gramEnd"/>
      <w:r w:rsidRPr="004E0394">
        <w:t>-0,4 exemplare/ha. Conform literaturii de specialitate o densitate de 0</w:t>
      </w:r>
      <w:proofErr w:type="gramStart"/>
      <w:r w:rsidRPr="004E0394">
        <w:t>,5</w:t>
      </w:r>
      <w:proofErr w:type="gramEnd"/>
      <w:r w:rsidRPr="004E0394">
        <w:t xml:space="preserve"> indivizi /ha în perioada prevernală și una de 1-1,4 indivizi/ha în sezonul autumnal este considerată normală. Raportul dintre mărimea populaţiei speciei în aria naturală protejată şi mărimea populaţiei naţionale fiind între 0-2%.</w:t>
      </w:r>
      <w:r w:rsidRPr="004E0394">
        <w:rPr>
          <w:bCs/>
        </w:rPr>
        <w:t xml:space="preserve"> </w:t>
      </w:r>
      <w:r w:rsidRPr="004E0394">
        <w:t>Însă având în vedere faptul că efectivele estimate sunt sub cele optime, în zona optimului ecologic din parc, putem spun</w:t>
      </w:r>
      <w:r w:rsidR="000559FF">
        <w:t>e că actualmente starea generală de conservare a speciei, în PNMM</w:t>
      </w:r>
      <w:r w:rsidRPr="004E0394">
        <w:t>, din punct de vedere populațional este nefavorabilă-inadecvată.</w:t>
      </w:r>
    </w:p>
    <w:p w:rsidR="000F7DE7" w:rsidRPr="004E0394" w:rsidRDefault="000F7DE7" w:rsidP="000A1A41">
      <w:pPr>
        <w:spacing w:line="276" w:lineRule="auto"/>
        <w:ind w:firstLine="708"/>
        <w:jc w:val="both"/>
      </w:pPr>
      <w:r w:rsidRPr="000A1A41">
        <w:rPr>
          <w:b/>
        </w:rPr>
        <w:t>Evaluarea stării de conservare a speciei Rhinolophus ferrumequinum din punct de vedere al habitatului utilizat</w:t>
      </w:r>
      <w:r w:rsidRPr="004E0394">
        <w:rPr>
          <w:b/>
          <w:i/>
        </w:rPr>
        <w:t>.</w:t>
      </w:r>
      <w:r w:rsidR="000A1A41">
        <w:rPr>
          <w:b/>
          <w:i/>
        </w:rPr>
        <w:t xml:space="preserve"> </w:t>
      </w:r>
      <w:r w:rsidRPr="004E0394">
        <w:t xml:space="preserve">Pentru liliacul mare cu potcoavă, favorabilă </w:t>
      </w:r>
      <w:proofErr w:type="gramStart"/>
      <w:r w:rsidRPr="004E0394">
        <w:t>este</w:t>
      </w:r>
      <w:proofErr w:type="gramEnd"/>
      <w:r w:rsidRPr="004E0394">
        <w:t xml:space="preserve"> și starea de conservare din punct de vedere a habitatului. Acest fapt se datorează calității bune a habitatului speciei în interiorul parcului, mărimea suprafeței de 20.000 de ha, pe care o ocupă specia în interiorul parcului, aceasta fiind și mărimea adecvată, pentru liliacul mare cu potcoavă, într-o arie protejată cu su</w:t>
      </w:r>
      <w:r w:rsidR="000559FF">
        <w:t>prafața PNMM</w:t>
      </w:r>
      <w:r w:rsidRPr="004E0394">
        <w:t xml:space="preserve"> ceea ce face ca raportul dintre suprafaţa adecvată a habitatului speciei şi suprafaţa actuală a habitatului speciei să fie egal. Tendinţa actuală a suprafeţei și a calității </w:t>
      </w:r>
      <w:r>
        <w:t xml:space="preserve">habitatului speciei </w:t>
      </w:r>
      <w:proofErr w:type="gramStart"/>
      <w:r>
        <w:t>este</w:t>
      </w:r>
      <w:proofErr w:type="gramEnd"/>
      <w:r>
        <w:t xml:space="preserve"> stabilă</w:t>
      </w:r>
      <w:r w:rsidRPr="004E0394">
        <w:t>, precum este și tendinţa stării de conservare din punct de vedere al habitatului speciei, toate acestea contribuind la favorabilitatea stării de conservare, din punct de vedere a habitatului.</w:t>
      </w:r>
    </w:p>
    <w:p w:rsidR="000F7DE7" w:rsidRPr="004E0394" w:rsidRDefault="000F7DE7" w:rsidP="000A1A41">
      <w:pPr>
        <w:spacing w:line="276" w:lineRule="auto"/>
        <w:ind w:firstLine="708"/>
        <w:jc w:val="both"/>
      </w:pPr>
      <w:r w:rsidRPr="000A1A41">
        <w:rPr>
          <w:b/>
        </w:rPr>
        <w:t>Evaluarea stării de conservare a populaţiei speciei, din punct de vedere al perspectivelor speciei în viitor.</w:t>
      </w:r>
      <w:r w:rsidR="000A1A41">
        <w:rPr>
          <w:b/>
          <w:i/>
        </w:rPr>
        <w:t xml:space="preserve"> </w:t>
      </w:r>
      <w:r w:rsidRPr="004E0394">
        <w:t xml:space="preserve">Intensitatea presiunilor actuale asupra speciei, în cadrul parcului natural </w:t>
      </w:r>
      <w:proofErr w:type="gramStart"/>
      <w:r w:rsidRPr="004E0394">
        <w:t>este</w:t>
      </w:r>
      <w:proofErr w:type="gramEnd"/>
      <w:r w:rsidRPr="004E0394">
        <w:t xml:space="preserve"> scăzută, la fel este și intensitatea ameninţărilor</w:t>
      </w:r>
      <w:r w:rsidRPr="004E0394" w:rsidDel="004536D0">
        <w:t xml:space="preserve"> </w:t>
      </w:r>
      <w:r w:rsidRPr="004E0394">
        <w:t xml:space="preserve">viitoare asupra speciei și efectul cumulat al impacturilor în viitor. Tendinţa viitoare </w:t>
      </w:r>
      <w:proofErr w:type="gramStart"/>
      <w:r w:rsidRPr="004E0394">
        <w:t>a</w:t>
      </w:r>
      <w:proofErr w:type="gramEnd"/>
      <w:r w:rsidRPr="004E0394">
        <w:t xml:space="preserve"> mărimii populaţiei și tendinţa viitoare a suprafeţei habitatului speciei, sunt ambele stabile, făcând ca perspectivele liliacului mare cu potcoavă, din punct de vedere al populației și al habitatului aces</w:t>
      </w:r>
      <w:r w:rsidR="00A338E0">
        <w:t>tuia, să fie favorabile, fiindu-</w:t>
      </w:r>
      <w:r w:rsidRPr="004E0394">
        <w:t>i asigurată</w:t>
      </w:r>
      <w:r w:rsidR="00A338E0">
        <w:t xml:space="preserve"> viabilitatea pe termen lung.</w:t>
      </w:r>
    </w:p>
    <w:p w:rsidR="000F7DE7" w:rsidRPr="004E0394" w:rsidRDefault="000F7DE7" w:rsidP="000F7DE7">
      <w:pPr>
        <w:spacing w:line="276" w:lineRule="auto"/>
        <w:jc w:val="both"/>
        <w:rPr>
          <w:b/>
          <w:lang w:val="fr-FR"/>
        </w:rPr>
      </w:pPr>
    </w:p>
    <w:p w:rsidR="000F7DE7" w:rsidRPr="000A1A41" w:rsidRDefault="000F7DE7" w:rsidP="000F7DE7">
      <w:pPr>
        <w:spacing w:line="276" w:lineRule="auto"/>
        <w:jc w:val="both"/>
        <w:rPr>
          <w:b/>
          <w:lang w:val="fr-FR"/>
        </w:rPr>
      </w:pPr>
      <w:r w:rsidRPr="000A1A41">
        <w:rPr>
          <w:b/>
          <w:lang w:val="fr-FR"/>
        </w:rPr>
        <w:t>Amenințări ale specilor de mamifere</w:t>
      </w:r>
      <w:r w:rsidR="00982521">
        <w:rPr>
          <w:b/>
          <w:lang w:val="fr-FR"/>
        </w:rPr>
        <w:t xml:space="preserve"> </w:t>
      </w:r>
      <w:proofErr w:type="gramStart"/>
      <w:r w:rsidR="00982521">
        <w:rPr>
          <w:b/>
          <w:lang w:val="fr-FR"/>
        </w:rPr>
        <w:t>de interes</w:t>
      </w:r>
      <w:proofErr w:type="gramEnd"/>
      <w:r w:rsidR="00982521">
        <w:rPr>
          <w:b/>
          <w:lang w:val="fr-FR"/>
        </w:rPr>
        <w:t xml:space="preserve"> conservativ din PNMM</w:t>
      </w:r>
    </w:p>
    <w:p w:rsidR="000F7DE7" w:rsidRPr="004E0394" w:rsidRDefault="000F7DE7" w:rsidP="000F7DE7">
      <w:pPr>
        <w:spacing w:line="276" w:lineRule="auto"/>
        <w:jc w:val="both"/>
        <w:rPr>
          <w:b/>
          <w:i/>
          <w:lang w:val="fr-FR"/>
        </w:rPr>
      </w:pPr>
    </w:p>
    <w:p w:rsidR="000F7DE7" w:rsidRPr="004E0394" w:rsidRDefault="000F7DE7" w:rsidP="000F7DE7">
      <w:pPr>
        <w:spacing w:line="276" w:lineRule="auto"/>
        <w:jc w:val="both"/>
        <w:rPr>
          <w:b/>
        </w:rPr>
      </w:pPr>
      <w:r w:rsidRPr="004E0394">
        <w:rPr>
          <w:b/>
        </w:rPr>
        <w:t xml:space="preserve">Agricultura: </w:t>
      </w:r>
    </w:p>
    <w:p w:rsidR="000F7DE7" w:rsidRPr="004E0394" w:rsidRDefault="000F7DE7" w:rsidP="006E5859">
      <w:pPr>
        <w:pStyle w:val="ListParagraph"/>
        <w:numPr>
          <w:ilvl w:val="0"/>
          <w:numId w:val="4"/>
        </w:numPr>
        <w:spacing w:line="276" w:lineRule="auto"/>
        <w:jc w:val="both"/>
        <w:rPr>
          <w:b/>
          <w:i/>
          <w:lang w:val="fr-FR"/>
        </w:rPr>
      </w:pPr>
      <w:r w:rsidRPr="004E0394">
        <w:t>Abandonarea/lipsa cosirii;</w:t>
      </w:r>
    </w:p>
    <w:p w:rsidR="000F7DE7" w:rsidRPr="004E0394" w:rsidRDefault="000F7DE7" w:rsidP="006E5859">
      <w:pPr>
        <w:pStyle w:val="ListParagraph"/>
        <w:numPr>
          <w:ilvl w:val="0"/>
          <w:numId w:val="4"/>
        </w:numPr>
        <w:spacing w:line="276" w:lineRule="auto"/>
        <w:jc w:val="both"/>
        <w:rPr>
          <w:b/>
          <w:i/>
          <w:lang w:val="fr-FR"/>
        </w:rPr>
      </w:pPr>
      <w:r w:rsidRPr="004E0394">
        <w:t>Restructurarea deţinerii terenului agricol;</w:t>
      </w:r>
    </w:p>
    <w:p w:rsidR="000F7DE7" w:rsidRPr="004E0394" w:rsidRDefault="00982521" w:rsidP="006E5859">
      <w:pPr>
        <w:pStyle w:val="ListParagraph"/>
        <w:numPr>
          <w:ilvl w:val="0"/>
          <w:numId w:val="4"/>
        </w:numPr>
        <w:spacing w:line="276" w:lineRule="auto"/>
        <w:jc w:val="both"/>
        <w:rPr>
          <w:b/>
          <w:i/>
          <w:lang w:val="fr-FR"/>
        </w:rPr>
      </w:pPr>
      <w:r>
        <w:t>Îndepărtarea gardurilor vii ş</w:t>
      </w:r>
      <w:r w:rsidR="000F7DE7" w:rsidRPr="004E0394">
        <w:t>i a crângurilor sau tufișurilor;</w:t>
      </w:r>
    </w:p>
    <w:p w:rsidR="000F7DE7" w:rsidRPr="004E0394" w:rsidRDefault="000F7DE7" w:rsidP="000F7DE7">
      <w:pPr>
        <w:spacing w:line="276" w:lineRule="auto"/>
        <w:ind w:firstLine="360"/>
        <w:jc w:val="both"/>
      </w:pPr>
      <w:r w:rsidRPr="004E0394">
        <w:rPr>
          <w:lang w:val="fr-FR"/>
        </w:rPr>
        <w:t>Deșii întensitatea lor este scăzută, c</w:t>
      </w:r>
      <w:r w:rsidRPr="004E0394">
        <w:t xml:space="preserve">ele mai multe fânețe sunt actualmente cosite mecanizat deși există subvenții suplimentare pentru cositul manual, mult mai benefic pentru biodiversitate. Îndepartarea gardurilor și tufișurilor </w:t>
      </w:r>
      <w:proofErr w:type="gramStart"/>
      <w:r w:rsidRPr="004E0394">
        <w:t>este</w:t>
      </w:r>
      <w:proofErr w:type="gramEnd"/>
      <w:r w:rsidRPr="004E0394">
        <w:t xml:space="preserve"> o activitate pe scară foarte redusă</w:t>
      </w:r>
      <w:r w:rsidR="00982521">
        <w:t>,</w:t>
      </w:r>
      <w:r w:rsidRPr="004E0394">
        <w:t xml:space="preserve"> însă este o amenințare evidentă. Efectivele animalelor sunt mai mici decât în perioada de dinainte de 1989, iar multe stâne și sălașe au fost părăsite.</w:t>
      </w:r>
    </w:p>
    <w:p w:rsidR="000F7DE7" w:rsidRPr="004E0394" w:rsidRDefault="000F7DE7" w:rsidP="000F7DE7">
      <w:pPr>
        <w:spacing w:line="276" w:lineRule="auto"/>
        <w:jc w:val="both"/>
        <w:rPr>
          <w:b/>
        </w:rPr>
      </w:pPr>
      <w:r w:rsidRPr="004E0394">
        <w:rPr>
          <w:b/>
        </w:rPr>
        <w:t>Silvicultura:</w:t>
      </w:r>
    </w:p>
    <w:p w:rsidR="000F7DE7" w:rsidRPr="004E0394" w:rsidRDefault="000F7DE7" w:rsidP="006E5859">
      <w:pPr>
        <w:pStyle w:val="ListParagraph"/>
        <w:numPr>
          <w:ilvl w:val="0"/>
          <w:numId w:val="5"/>
        </w:numPr>
        <w:spacing w:line="276" w:lineRule="auto"/>
        <w:jc w:val="both"/>
        <w:rPr>
          <w:b/>
          <w:lang w:val="fr-FR"/>
        </w:rPr>
      </w:pPr>
      <w:r w:rsidRPr="004E0394">
        <w:t>Curăţarea pădurii;</w:t>
      </w:r>
    </w:p>
    <w:p w:rsidR="000F7DE7" w:rsidRPr="004E0394" w:rsidRDefault="000F7DE7" w:rsidP="006E5859">
      <w:pPr>
        <w:pStyle w:val="ListParagraph"/>
        <w:numPr>
          <w:ilvl w:val="0"/>
          <w:numId w:val="5"/>
        </w:numPr>
        <w:spacing w:line="276" w:lineRule="auto"/>
        <w:jc w:val="both"/>
        <w:rPr>
          <w:b/>
          <w:lang w:val="fr-FR"/>
        </w:rPr>
      </w:pPr>
      <w:r w:rsidRPr="004E0394">
        <w:t>Îndepărtarea lăstărișului;</w:t>
      </w:r>
    </w:p>
    <w:p w:rsidR="000F7DE7" w:rsidRPr="004E0394" w:rsidRDefault="000F7DE7" w:rsidP="006E5859">
      <w:pPr>
        <w:pStyle w:val="ListParagraph"/>
        <w:numPr>
          <w:ilvl w:val="0"/>
          <w:numId w:val="5"/>
        </w:numPr>
        <w:spacing w:line="276" w:lineRule="auto"/>
        <w:jc w:val="both"/>
        <w:rPr>
          <w:b/>
          <w:lang w:val="fr-FR"/>
        </w:rPr>
      </w:pPr>
      <w:r w:rsidRPr="004E0394">
        <w:t>Îndepărtarea arborilor uscaţi sau în curs de uscare;</w:t>
      </w:r>
    </w:p>
    <w:p w:rsidR="000F7DE7" w:rsidRPr="004E0394" w:rsidRDefault="000F7DE7" w:rsidP="000F7DE7">
      <w:pPr>
        <w:spacing w:line="276" w:lineRule="auto"/>
        <w:ind w:firstLine="360"/>
        <w:jc w:val="both"/>
      </w:pPr>
      <w:r w:rsidRPr="004E0394">
        <w:lastRenderedPageBreak/>
        <w:t xml:space="preserve">Curățarea excesivă a pădurilor în urma exploatării – mai ales a celor accesibile – poate duce la lipsa aportului de necromasă necesar refacerii solului și aportului </w:t>
      </w:r>
      <w:r w:rsidR="00727C54">
        <w:t>necesar de substanțe organice. Îndepă</w:t>
      </w:r>
      <w:r w:rsidRPr="004E0394">
        <w:t>rtare</w:t>
      </w:r>
      <w:r w:rsidR="00727C54">
        <w:t>a arborilor uscaţ</w:t>
      </w:r>
      <w:r w:rsidRPr="004E0394">
        <w:t xml:space="preserve">i </w:t>
      </w:r>
      <w:proofErr w:type="gramStart"/>
      <w:r w:rsidRPr="004E0394">
        <w:t>este</w:t>
      </w:r>
      <w:proofErr w:type="gramEnd"/>
      <w:r w:rsidRPr="004E0394">
        <w:t xml:space="preserve"> </w:t>
      </w:r>
      <w:r w:rsidR="00727C54">
        <w:t>o presiune/amenințare mai ales î</w:t>
      </w:r>
      <w:r w:rsidRPr="004E0394">
        <w:t>n pădurile necertificate FSC</w:t>
      </w:r>
      <w:r w:rsidR="00727C54">
        <w:t>,</w:t>
      </w:r>
      <w:r w:rsidRPr="004E0394">
        <w:t xml:space="preserve"> unde tăierile de igienă aduc prejudicii mari ecosistemului forestier.</w:t>
      </w:r>
    </w:p>
    <w:p w:rsidR="000F7DE7" w:rsidRPr="004E0394" w:rsidRDefault="000F7DE7" w:rsidP="000F7DE7">
      <w:pPr>
        <w:spacing w:line="276" w:lineRule="auto"/>
        <w:jc w:val="both"/>
        <w:rPr>
          <w:b/>
        </w:rPr>
      </w:pPr>
      <w:r w:rsidRPr="004E0394">
        <w:rPr>
          <w:b/>
        </w:rPr>
        <w:t>Reţele de comunicaţii:</w:t>
      </w:r>
    </w:p>
    <w:p w:rsidR="000F7DE7" w:rsidRPr="004E0394" w:rsidRDefault="000F7DE7" w:rsidP="006E5859">
      <w:pPr>
        <w:pStyle w:val="ListParagraph"/>
        <w:numPr>
          <w:ilvl w:val="0"/>
          <w:numId w:val="6"/>
        </w:numPr>
        <w:spacing w:line="276" w:lineRule="auto"/>
        <w:jc w:val="both"/>
        <w:rPr>
          <w:lang w:val="fr-FR"/>
        </w:rPr>
      </w:pPr>
      <w:r w:rsidRPr="004E0394">
        <w:rPr>
          <w:lang w:val="it-IT"/>
        </w:rPr>
        <w:t>Drumuri, poteci și căi ferate: trasee, trasee pentru ciclism,</w:t>
      </w:r>
      <w:r w:rsidRPr="004E0394">
        <w:t xml:space="preserve"> autostrăzi, poduri, viaducte;</w:t>
      </w:r>
    </w:p>
    <w:p w:rsidR="000F7DE7" w:rsidRPr="004E0394" w:rsidRDefault="000F7DE7" w:rsidP="006E5859">
      <w:pPr>
        <w:pStyle w:val="ListParagraph"/>
        <w:numPr>
          <w:ilvl w:val="0"/>
          <w:numId w:val="6"/>
        </w:numPr>
        <w:spacing w:line="276" w:lineRule="auto"/>
        <w:jc w:val="both"/>
        <w:rPr>
          <w:lang w:val="fr-FR"/>
        </w:rPr>
      </w:pPr>
      <w:r w:rsidRPr="004E0394">
        <w:rPr>
          <w:lang w:val="it-IT"/>
        </w:rPr>
        <w:t>Linii de utilităţi și servicii: linii electrice și de telefonie, linii electrice și de telefon suspendate,</w:t>
      </w:r>
      <w:r w:rsidRPr="004E0394">
        <w:t xml:space="preserve"> conducte, </w:t>
      </w:r>
      <w:r w:rsidRPr="004E0394">
        <w:rPr>
          <w:lang w:val="it-IT"/>
        </w:rPr>
        <w:t>piloni și antene de comunicare;</w:t>
      </w:r>
    </w:p>
    <w:p w:rsidR="000F7DE7" w:rsidRDefault="000F7DE7" w:rsidP="000F7DE7">
      <w:pPr>
        <w:spacing w:line="276" w:lineRule="auto"/>
        <w:ind w:firstLine="360"/>
        <w:jc w:val="both"/>
      </w:pPr>
      <w:r w:rsidRPr="004E0394">
        <w:t xml:space="preserve">Drumurile principale din cadrul parcului sunt de-a lungul principalelor cursuri de </w:t>
      </w:r>
      <w:proofErr w:type="gramStart"/>
      <w:r w:rsidRPr="004E0394">
        <w:t>apă</w:t>
      </w:r>
      <w:proofErr w:type="gramEnd"/>
      <w:r w:rsidRPr="004E0394">
        <w:t xml:space="preserve">. Pe lângă acestea a fost dezvoltată o rețea de drumuri forestiere care asigură accesul la resursa de masă lemnoasă. Actualul grad de utilizare și întreținere </w:t>
      </w:r>
      <w:proofErr w:type="gramStart"/>
      <w:r w:rsidRPr="004E0394">
        <w:t>a</w:t>
      </w:r>
      <w:proofErr w:type="gramEnd"/>
      <w:r w:rsidRPr="004E0394">
        <w:t xml:space="preserve"> acestor investiții afectează comportamentul speciilor de mamifere</w:t>
      </w:r>
      <w:r w:rsidR="00727C54">
        <w:t>,</w:t>
      </w:r>
      <w:r w:rsidRPr="004E0394">
        <w:t xml:space="preserve"> dar impactul pare să fie redus sau greu cuantificabil. Intensitatea presiunii </w:t>
      </w:r>
      <w:proofErr w:type="gramStart"/>
      <w:r w:rsidRPr="004E0394">
        <w:t>este</w:t>
      </w:r>
      <w:proofErr w:type="gramEnd"/>
      <w:r w:rsidRPr="004E0394">
        <w:t xml:space="preserve"> scăzută.</w:t>
      </w:r>
    </w:p>
    <w:p w:rsidR="00727C54" w:rsidRPr="004E0394" w:rsidRDefault="00727C54" w:rsidP="000F7DE7">
      <w:pPr>
        <w:spacing w:line="276" w:lineRule="auto"/>
        <w:ind w:firstLine="360"/>
        <w:jc w:val="both"/>
        <w:rPr>
          <w:lang w:val="fr-FR"/>
        </w:rPr>
      </w:pPr>
    </w:p>
    <w:p w:rsidR="000F7DE7" w:rsidRPr="004E0394" w:rsidRDefault="000F7DE7" w:rsidP="000F7DE7">
      <w:pPr>
        <w:spacing w:line="276" w:lineRule="auto"/>
        <w:jc w:val="both"/>
        <w:rPr>
          <w:b/>
          <w:lang w:val="it-IT"/>
        </w:rPr>
      </w:pPr>
      <w:r w:rsidRPr="004E0394">
        <w:rPr>
          <w:b/>
          <w:lang w:val="it-IT"/>
        </w:rPr>
        <w:t>Urbanizarea, dezvoltare rezidenţială și comercială:</w:t>
      </w:r>
    </w:p>
    <w:p w:rsidR="000F7DE7" w:rsidRPr="004E0394" w:rsidRDefault="000F7DE7" w:rsidP="006E5859">
      <w:pPr>
        <w:pStyle w:val="ListParagraph"/>
        <w:numPr>
          <w:ilvl w:val="0"/>
          <w:numId w:val="7"/>
        </w:numPr>
        <w:spacing w:line="276" w:lineRule="auto"/>
        <w:jc w:val="both"/>
        <w:rPr>
          <w:lang w:val="fr-FR"/>
        </w:rPr>
      </w:pPr>
      <w:r w:rsidRPr="004E0394">
        <w:t>Infrastructuri, construcţii în peisaj;</w:t>
      </w:r>
    </w:p>
    <w:p w:rsidR="000F7DE7" w:rsidRPr="004E0394" w:rsidRDefault="000F7DE7" w:rsidP="006E5859">
      <w:pPr>
        <w:pStyle w:val="ListParagraph"/>
        <w:numPr>
          <w:ilvl w:val="0"/>
          <w:numId w:val="7"/>
        </w:numPr>
        <w:spacing w:line="276" w:lineRule="auto"/>
        <w:jc w:val="both"/>
        <w:rPr>
          <w:lang w:val="fr-FR"/>
        </w:rPr>
      </w:pPr>
      <w:r w:rsidRPr="004E0394">
        <w:t>Depozite de material;</w:t>
      </w:r>
    </w:p>
    <w:p w:rsidR="000F7DE7" w:rsidRPr="004E0394" w:rsidRDefault="000F7DE7" w:rsidP="006E5859">
      <w:pPr>
        <w:pStyle w:val="ListParagraph"/>
        <w:numPr>
          <w:ilvl w:val="0"/>
          <w:numId w:val="7"/>
        </w:numPr>
        <w:spacing w:line="276" w:lineRule="auto"/>
        <w:jc w:val="both"/>
        <w:rPr>
          <w:lang w:val="fr-FR"/>
        </w:rPr>
      </w:pPr>
      <w:r w:rsidRPr="004E0394">
        <w:rPr>
          <w:lang w:val="it-IT"/>
        </w:rPr>
        <w:t>Demolarea de clădiri și structuri umane;</w:t>
      </w:r>
    </w:p>
    <w:p w:rsidR="000F7DE7" w:rsidRPr="004E0394" w:rsidRDefault="000F7DE7" w:rsidP="006E5859">
      <w:pPr>
        <w:pStyle w:val="ListParagraph"/>
        <w:numPr>
          <w:ilvl w:val="0"/>
          <w:numId w:val="7"/>
        </w:numPr>
        <w:spacing w:line="276" w:lineRule="auto"/>
        <w:jc w:val="both"/>
        <w:rPr>
          <w:lang w:val="fr-FR"/>
        </w:rPr>
      </w:pPr>
      <w:r w:rsidRPr="004E0394">
        <w:t>Reconstrucţia, renovarea clădirilor;</w:t>
      </w:r>
    </w:p>
    <w:p w:rsidR="000F7DE7" w:rsidRPr="004E0394" w:rsidRDefault="000F7DE7" w:rsidP="000F7DE7">
      <w:pPr>
        <w:spacing w:line="276" w:lineRule="auto"/>
        <w:ind w:firstLine="360"/>
        <w:jc w:val="both"/>
        <w:rPr>
          <w:b/>
          <w:i/>
          <w:lang w:val="fr-FR"/>
        </w:rPr>
      </w:pPr>
      <w:r w:rsidRPr="004E0394">
        <w:t>Presiunea se regăsește în intra</w:t>
      </w:r>
      <w:r w:rsidR="008543DF">
        <w:t>vilanul localităților din parc ş</w:t>
      </w:r>
      <w:r w:rsidRPr="004E0394">
        <w:t xml:space="preserve">i afectează direct până la distrugere, populațiile de lilieci care se află în clădirile vechi. Renovările ar trebui </w:t>
      </w:r>
      <w:proofErr w:type="gramStart"/>
      <w:r w:rsidRPr="004E0394">
        <w:t>să</w:t>
      </w:r>
      <w:proofErr w:type="gramEnd"/>
      <w:r w:rsidRPr="004E0394">
        <w:t xml:space="preserve"> evite exact sezonul de construcții – Mai-August. Intensitatea presiunii </w:t>
      </w:r>
      <w:proofErr w:type="gramStart"/>
      <w:r w:rsidRPr="004E0394">
        <w:t>este</w:t>
      </w:r>
      <w:proofErr w:type="gramEnd"/>
      <w:r w:rsidRPr="004E0394">
        <w:t xml:space="preserve"> scăzută.</w:t>
      </w:r>
    </w:p>
    <w:p w:rsidR="000F7DE7" w:rsidRPr="004E0394" w:rsidRDefault="000F7DE7" w:rsidP="000F7DE7">
      <w:pPr>
        <w:spacing w:line="276" w:lineRule="auto"/>
        <w:jc w:val="both"/>
        <w:rPr>
          <w:b/>
        </w:rPr>
      </w:pPr>
      <w:r w:rsidRPr="004E0394">
        <w:rPr>
          <w:b/>
        </w:rPr>
        <w:t>Folosirea resurselor biologice, altele decât agricultura și silvicultura:</w:t>
      </w:r>
    </w:p>
    <w:p w:rsidR="000F7DE7" w:rsidRPr="004E0394" w:rsidRDefault="000F7DE7" w:rsidP="006E5859">
      <w:pPr>
        <w:pStyle w:val="ListParagraph"/>
        <w:numPr>
          <w:ilvl w:val="0"/>
          <w:numId w:val="8"/>
        </w:numPr>
        <w:spacing w:line="276" w:lineRule="auto"/>
        <w:jc w:val="both"/>
        <w:rPr>
          <w:b/>
          <w:lang w:val="fr-FR"/>
        </w:rPr>
      </w:pPr>
      <w:r w:rsidRPr="004E0394">
        <w:t>Pescu</w:t>
      </w:r>
      <w:r w:rsidR="008543DF">
        <w:t>it cu undiţa: săpat după momeală</w:t>
      </w:r>
      <w:r w:rsidRPr="004E0394">
        <w:t>/colectare;</w:t>
      </w:r>
    </w:p>
    <w:p w:rsidR="000F7DE7" w:rsidRPr="004E0394" w:rsidRDefault="000F7DE7" w:rsidP="006E5859">
      <w:pPr>
        <w:pStyle w:val="ListParagraph"/>
        <w:numPr>
          <w:ilvl w:val="0"/>
          <w:numId w:val="8"/>
        </w:numPr>
        <w:spacing w:line="276" w:lineRule="auto"/>
        <w:jc w:val="both"/>
        <w:rPr>
          <w:b/>
          <w:lang w:val="fr-FR"/>
        </w:rPr>
      </w:pPr>
      <w:r w:rsidRPr="004E0394">
        <w:t>Vânătoarea și colectarea animalelor sălbatice terestre: prejudicii cauzate prin vânătoare, capcane, otrăvire, braconaj;</w:t>
      </w:r>
    </w:p>
    <w:p w:rsidR="000F7DE7" w:rsidRPr="004E0394" w:rsidRDefault="000F7DE7" w:rsidP="006E5859">
      <w:pPr>
        <w:pStyle w:val="ListParagraph"/>
        <w:numPr>
          <w:ilvl w:val="0"/>
          <w:numId w:val="8"/>
        </w:numPr>
        <w:spacing w:line="276" w:lineRule="auto"/>
        <w:jc w:val="both"/>
        <w:rPr>
          <w:b/>
          <w:lang w:val="fr-FR"/>
        </w:rPr>
      </w:pPr>
      <w:r w:rsidRPr="004E0394">
        <w:rPr>
          <w:lang w:val="it-IT"/>
        </w:rPr>
        <w:t>Colectarea de ciuperci</w:t>
      </w:r>
      <w:r w:rsidR="008543DF">
        <w:rPr>
          <w:lang w:val="it-IT"/>
        </w:rPr>
        <w:t>, licheni, fructe de pădure şi altele</w:t>
      </w:r>
      <w:r w:rsidRPr="004E0394">
        <w:rPr>
          <w:lang w:val="it-IT"/>
        </w:rPr>
        <w:t>;</w:t>
      </w:r>
    </w:p>
    <w:p w:rsidR="000F7DE7" w:rsidRPr="004E0394" w:rsidRDefault="000F7DE7" w:rsidP="006E5859">
      <w:pPr>
        <w:pStyle w:val="ListParagraph"/>
        <w:numPr>
          <w:ilvl w:val="0"/>
          <w:numId w:val="8"/>
        </w:numPr>
        <w:spacing w:line="276" w:lineRule="auto"/>
        <w:jc w:val="both"/>
        <w:rPr>
          <w:b/>
          <w:lang w:val="fr-FR"/>
        </w:rPr>
      </w:pPr>
      <w:r w:rsidRPr="004E0394">
        <w:t>Colectare manuală;</w:t>
      </w:r>
    </w:p>
    <w:p w:rsidR="000F7DE7" w:rsidRPr="004E0394" w:rsidRDefault="000F7DE7" w:rsidP="006E5859">
      <w:pPr>
        <w:pStyle w:val="ListParagraph"/>
        <w:numPr>
          <w:ilvl w:val="0"/>
          <w:numId w:val="8"/>
        </w:numPr>
        <w:spacing w:line="276" w:lineRule="auto"/>
        <w:jc w:val="both"/>
        <w:rPr>
          <w:b/>
          <w:lang w:val="fr-FR"/>
        </w:rPr>
      </w:pPr>
      <w:r w:rsidRPr="004E0394">
        <w:t>Braconaj;</w:t>
      </w:r>
    </w:p>
    <w:p w:rsidR="000F7DE7" w:rsidRPr="004E0394" w:rsidRDefault="000F7DE7" w:rsidP="006E5859">
      <w:pPr>
        <w:pStyle w:val="ListParagraph"/>
        <w:numPr>
          <w:ilvl w:val="0"/>
          <w:numId w:val="8"/>
        </w:numPr>
        <w:spacing w:line="276" w:lineRule="auto"/>
        <w:jc w:val="both"/>
        <w:rPr>
          <w:b/>
          <w:lang w:val="fr-FR"/>
        </w:rPr>
      </w:pPr>
      <w:r w:rsidRPr="004E0394">
        <w:t>Vânătoare cu arma;</w:t>
      </w:r>
    </w:p>
    <w:p w:rsidR="000F7DE7" w:rsidRPr="004E0394" w:rsidRDefault="000F7DE7" w:rsidP="000F7DE7">
      <w:pPr>
        <w:spacing w:line="276" w:lineRule="auto"/>
        <w:ind w:firstLine="360"/>
        <w:jc w:val="both"/>
      </w:pPr>
      <w:r w:rsidRPr="004E0394">
        <w:t xml:space="preserve">Aceste activități perturbă activitatea și comportamentul carnivorelor </w:t>
      </w:r>
      <w:proofErr w:type="gramStart"/>
      <w:r w:rsidRPr="004E0394">
        <w:t>mari</w:t>
      </w:r>
      <w:proofErr w:type="gramEnd"/>
      <w:r w:rsidRPr="004E0394">
        <w:t xml:space="preserve">. De asemenea prin extragerea unor cantități relativ </w:t>
      </w:r>
      <w:proofErr w:type="gramStart"/>
      <w:r w:rsidRPr="004E0394">
        <w:t>mari</w:t>
      </w:r>
      <w:proofErr w:type="gramEnd"/>
      <w:r w:rsidRPr="004E0394">
        <w:t xml:space="preserve"> de biomasă importantă pentru omnivore, interferează cu calitatea trofică a habitatelor. Totuși ambele activități: perturbarea comportamentului și extragerea de biomasă din habitatul ursului brun sunt greu de cuantificat în termeni de stres fizic. Inten</w:t>
      </w:r>
      <w:r w:rsidR="008543DF">
        <w:t xml:space="preserve">sitatea presiunii </w:t>
      </w:r>
      <w:proofErr w:type="gramStart"/>
      <w:r w:rsidR="008543DF">
        <w:t>este</w:t>
      </w:r>
      <w:proofErr w:type="gramEnd"/>
      <w:r w:rsidR="008543DF">
        <w:t xml:space="preserve"> scăzută.</w:t>
      </w:r>
    </w:p>
    <w:p w:rsidR="000F7DE7" w:rsidRPr="004E0394" w:rsidRDefault="000F7DE7" w:rsidP="000F7DE7">
      <w:pPr>
        <w:spacing w:line="276" w:lineRule="auto"/>
        <w:ind w:firstLine="360"/>
        <w:jc w:val="both"/>
      </w:pPr>
      <w:r w:rsidRPr="004E0394">
        <w:t>Activități ilegale d</w:t>
      </w:r>
      <w:r w:rsidR="008543DF">
        <w:t>e hăituire a vânatului în vederea scoaterii</w:t>
      </w:r>
      <w:r w:rsidRPr="004E0394">
        <w:t xml:space="preserve"> acestuia din limitele ZPI au fost observate în zona parcului.Amplasarea de lațuri, capcane, a fost documentată în zona Viseu de Jos, Vișeu de Sus și Valea Ruscovei.</w:t>
      </w:r>
    </w:p>
    <w:p w:rsidR="000F7DE7" w:rsidRPr="004E0394" w:rsidRDefault="000F7DE7" w:rsidP="000F7DE7">
      <w:pPr>
        <w:spacing w:line="276" w:lineRule="auto"/>
        <w:jc w:val="both"/>
        <w:rPr>
          <w:b/>
        </w:rPr>
      </w:pPr>
      <w:r w:rsidRPr="004E0394">
        <w:rPr>
          <w:b/>
        </w:rPr>
        <w:t>Intruziuni și dezechilibre umane:</w:t>
      </w:r>
    </w:p>
    <w:p w:rsidR="000F7DE7" w:rsidRPr="004E0394" w:rsidRDefault="000F7DE7" w:rsidP="006E5859">
      <w:pPr>
        <w:pStyle w:val="ListParagraph"/>
        <w:numPr>
          <w:ilvl w:val="0"/>
          <w:numId w:val="9"/>
        </w:numPr>
        <w:spacing w:line="276" w:lineRule="auto"/>
        <w:jc w:val="both"/>
        <w:rPr>
          <w:b/>
          <w:lang w:val="fr-FR"/>
        </w:rPr>
      </w:pPr>
      <w:r w:rsidRPr="004E0394">
        <w:lastRenderedPageBreak/>
        <w:t xml:space="preserve">Sport în aer liber şi activităţi de petrecere a timpului liber, activităţi recreative: </w:t>
      </w:r>
      <w:r w:rsidRPr="004E0394">
        <w:rPr>
          <w:lang w:val="it-IT"/>
        </w:rPr>
        <w:t xml:space="preserve">mersul pe jos, călărie şi vehicule non-motorizate, </w:t>
      </w:r>
      <w:r w:rsidRPr="004E0394">
        <w:t xml:space="preserve">vehicule cu motor, conducerea obișnuită a vehiculelor motorizate, conducerea în afara drumului a vehiculelor motorizate, </w:t>
      </w:r>
      <w:r w:rsidR="008543DF">
        <w:rPr>
          <w:lang w:val="it-IT"/>
        </w:rPr>
        <w:t>alte activităţi sportive şi recreative î</w:t>
      </w:r>
      <w:r w:rsidRPr="004E0394">
        <w:rPr>
          <w:lang w:val="it-IT"/>
        </w:rPr>
        <w:t xml:space="preserve">n aer liber, </w:t>
      </w:r>
      <w:r w:rsidR="008543DF">
        <w:t>vandalism.</w:t>
      </w:r>
    </w:p>
    <w:p w:rsidR="000F7DE7" w:rsidRPr="004E0394" w:rsidRDefault="000F7DE7" w:rsidP="000F7DE7">
      <w:pPr>
        <w:spacing w:line="276" w:lineRule="auto"/>
        <w:ind w:firstLine="360"/>
        <w:jc w:val="both"/>
        <w:rPr>
          <w:b/>
          <w:lang w:val="fr-FR"/>
        </w:rPr>
      </w:pPr>
      <w:r w:rsidRPr="004E0394">
        <w:t xml:space="preserve">Impactul acestor activități se manifestă doar local și </w:t>
      </w:r>
      <w:proofErr w:type="gramStart"/>
      <w:r w:rsidRPr="004E0394">
        <w:t>este</w:t>
      </w:r>
      <w:proofErr w:type="gramEnd"/>
      <w:r w:rsidRPr="004E0394">
        <w:t xml:space="preserve"> cauzată de vehiculele ce traversează zona și de activitățile turistice, intensitatea acestei presiuni fiind scăzută</w:t>
      </w:r>
      <w:r w:rsidR="008543DF">
        <w:t>.</w:t>
      </w:r>
    </w:p>
    <w:p w:rsidR="000F7DE7" w:rsidRPr="004E0394" w:rsidRDefault="000F7DE7" w:rsidP="000F7DE7">
      <w:pPr>
        <w:spacing w:line="276" w:lineRule="auto"/>
        <w:jc w:val="both"/>
        <w:rPr>
          <w:b/>
        </w:rPr>
      </w:pPr>
      <w:r w:rsidRPr="004E0394">
        <w:rPr>
          <w:b/>
        </w:rPr>
        <w:t>Poluare:</w:t>
      </w:r>
    </w:p>
    <w:p w:rsidR="000F7DE7" w:rsidRPr="004E0394" w:rsidRDefault="000F7DE7" w:rsidP="006E5859">
      <w:pPr>
        <w:pStyle w:val="ListParagraph"/>
        <w:numPr>
          <w:ilvl w:val="0"/>
          <w:numId w:val="9"/>
        </w:numPr>
        <w:spacing w:line="276" w:lineRule="auto"/>
        <w:jc w:val="both"/>
        <w:rPr>
          <w:b/>
          <w:lang w:val="fr-FR"/>
        </w:rPr>
      </w:pPr>
      <w:r w:rsidRPr="004E0394">
        <w:t xml:space="preserve">Poluarea apelor de suprafaţă: prin inundaţii sau prin </w:t>
      </w:r>
      <w:r w:rsidRPr="004E0394">
        <w:rPr>
          <w:lang w:val="it-IT"/>
        </w:rPr>
        <w:t>alte surse de poluare a apelor de suprafaţă, poluar</w:t>
      </w:r>
      <w:r w:rsidR="008543DF">
        <w:rPr>
          <w:lang w:val="it-IT"/>
        </w:rPr>
        <w:t>ea difuză a apelor de suprafaţă</w:t>
      </w:r>
      <w:r w:rsidRPr="004E0394">
        <w:rPr>
          <w:lang w:val="it-IT"/>
        </w:rPr>
        <w:t xml:space="preserve"> cauzată de activităţi agricole şi forestiere, poluarea difuză a apelor de suprafaţă cauzată de apa de canalizare menajeră şi de ape uzate</w:t>
      </w:r>
    </w:p>
    <w:p w:rsidR="000F7DE7" w:rsidRPr="004E0394" w:rsidRDefault="000F7DE7" w:rsidP="006E5859">
      <w:pPr>
        <w:pStyle w:val="ListParagraph"/>
        <w:numPr>
          <w:ilvl w:val="0"/>
          <w:numId w:val="9"/>
        </w:numPr>
        <w:spacing w:line="276" w:lineRule="auto"/>
        <w:jc w:val="both"/>
        <w:rPr>
          <w:b/>
          <w:lang w:val="fr-FR"/>
        </w:rPr>
      </w:pPr>
      <w:r w:rsidRPr="004E0394">
        <w:rPr>
          <w:lang w:val="it-IT"/>
        </w:rPr>
        <w:t>Poluarea apelor subterane: poluarea difuză a apelor subterane cauzată de terenurile urbane;</w:t>
      </w:r>
    </w:p>
    <w:p w:rsidR="000F7DE7" w:rsidRPr="004E0394" w:rsidRDefault="000F7DE7" w:rsidP="006E5859">
      <w:pPr>
        <w:pStyle w:val="ListParagraph"/>
        <w:numPr>
          <w:ilvl w:val="0"/>
          <w:numId w:val="9"/>
        </w:numPr>
        <w:spacing w:line="276" w:lineRule="auto"/>
        <w:jc w:val="both"/>
        <w:rPr>
          <w:b/>
          <w:lang w:val="fr-FR"/>
        </w:rPr>
      </w:pPr>
      <w:r w:rsidRPr="004E0394">
        <w:t>Gunoiul şi deşeurile solide;</w:t>
      </w:r>
    </w:p>
    <w:p w:rsidR="000F7DE7" w:rsidRPr="004E0394" w:rsidRDefault="000F7DE7" w:rsidP="006E5859">
      <w:pPr>
        <w:pStyle w:val="ListParagraph"/>
        <w:numPr>
          <w:ilvl w:val="0"/>
          <w:numId w:val="9"/>
        </w:numPr>
        <w:spacing w:line="276" w:lineRule="auto"/>
        <w:jc w:val="both"/>
        <w:rPr>
          <w:b/>
          <w:lang w:val="fr-FR"/>
        </w:rPr>
      </w:pPr>
      <w:r w:rsidRPr="004E0394">
        <w:t xml:space="preserve">Zgomot, poluare fonică: </w:t>
      </w:r>
      <w:r w:rsidRPr="004E0394">
        <w:rPr>
          <w:lang w:val="it-IT"/>
        </w:rPr>
        <w:t>poluarea fonică cauzată de o sursa neregulată.</w:t>
      </w:r>
    </w:p>
    <w:p w:rsidR="000F7DE7" w:rsidRPr="004E0394" w:rsidRDefault="000F7DE7" w:rsidP="000F7DE7">
      <w:pPr>
        <w:spacing w:line="276" w:lineRule="auto"/>
        <w:ind w:firstLine="360"/>
        <w:jc w:val="both"/>
      </w:pPr>
      <w:r w:rsidRPr="004E0394">
        <w:t xml:space="preserve">Poluarea minieră afectează încă suprafața parcului prin haldele de steril de mină și iazurile de decantare existente în zona Baia Borșa, Macârlău, Ivășcoaia. Polarea datorată lipsei canalizării menajere </w:t>
      </w:r>
      <w:proofErr w:type="gramStart"/>
      <w:r w:rsidRPr="004E0394">
        <w:t>este</w:t>
      </w:r>
      <w:proofErr w:type="gramEnd"/>
      <w:r w:rsidRPr="004E0394">
        <w:t xml:space="preserve"> de asemenea o presiune si o amenințare până la finalizarea rețelelor și a stațiilor de epurare. Aceste surse de poluare afectează în special rețeaua hidrografică și indirect speciile care depind de ecos</w:t>
      </w:r>
      <w:r w:rsidR="008543DF">
        <w:t>istemele acvatice și ripariene.</w:t>
      </w:r>
    </w:p>
    <w:p w:rsidR="000F7DE7" w:rsidRPr="004E0394" w:rsidRDefault="000F7DE7" w:rsidP="000F7DE7">
      <w:pPr>
        <w:spacing w:line="276" w:lineRule="auto"/>
        <w:ind w:firstLine="360"/>
        <w:jc w:val="both"/>
      </w:pPr>
      <w:r w:rsidRPr="004E0394">
        <w:t>Depozitele de deșeuri men</w:t>
      </w:r>
      <w:r w:rsidR="008543DF">
        <w:t>a</w:t>
      </w:r>
      <w:r w:rsidRPr="004E0394">
        <w:t>jere sunt problematice mai ales la Borșa</w:t>
      </w:r>
      <w:r w:rsidR="008543DF">
        <w:t>,</w:t>
      </w:r>
      <w:r w:rsidRPr="004E0394">
        <w:t xml:space="preserve"> unde acesta </w:t>
      </w:r>
      <w:proofErr w:type="gramStart"/>
      <w:r w:rsidRPr="004E0394">
        <w:t>este</w:t>
      </w:r>
      <w:proofErr w:type="gramEnd"/>
      <w:r w:rsidRPr="004E0394">
        <w:t xml:space="preserve"> locat în interiorul parc</w:t>
      </w:r>
      <w:r w:rsidR="008543DF">
        <w:t>ului. Î</w:t>
      </w:r>
      <w:r w:rsidRPr="004E0394">
        <w:t>n rest,</w:t>
      </w:r>
      <w:r w:rsidR="008543DF">
        <w:t xml:space="preserve"> depozitele sunt de-a lungul Viş</w:t>
      </w:r>
      <w:r w:rsidRPr="004E0394">
        <w:t>eului, la limita parcului.</w:t>
      </w:r>
    </w:p>
    <w:p w:rsidR="000F7DE7" w:rsidRPr="004E0394" w:rsidRDefault="000F7DE7" w:rsidP="000F7DE7">
      <w:pPr>
        <w:spacing w:line="276" w:lineRule="auto"/>
        <w:jc w:val="both"/>
        <w:rPr>
          <w:b/>
        </w:rPr>
      </w:pPr>
      <w:r w:rsidRPr="004E0394">
        <w:rPr>
          <w:b/>
        </w:rPr>
        <w:t>Modificări ale sistemului natural:</w:t>
      </w:r>
    </w:p>
    <w:p w:rsidR="000F7DE7" w:rsidRPr="004E0394" w:rsidRDefault="000F7DE7" w:rsidP="006E5859">
      <w:pPr>
        <w:pStyle w:val="ListParagraph"/>
        <w:numPr>
          <w:ilvl w:val="0"/>
          <w:numId w:val="10"/>
        </w:numPr>
        <w:spacing w:line="276" w:lineRule="auto"/>
        <w:jc w:val="both"/>
        <w:rPr>
          <w:b/>
          <w:lang w:val="fr-FR"/>
        </w:rPr>
      </w:pPr>
      <w:r w:rsidRPr="004E0394">
        <w:t>Incendii;</w:t>
      </w:r>
    </w:p>
    <w:p w:rsidR="000F7DE7" w:rsidRPr="004E0394" w:rsidRDefault="000F7DE7" w:rsidP="006E5859">
      <w:pPr>
        <w:pStyle w:val="ListParagraph"/>
        <w:numPr>
          <w:ilvl w:val="0"/>
          <w:numId w:val="10"/>
        </w:numPr>
        <w:spacing w:line="276" w:lineRule="auto"/>
        <w:jc w:val="both"/>
        <w:rPr>
          <w:b/>
          <w:lang w:val="fr-FR"/>
        </w:rPr>
      </w:pPr>
      <w:r w:rsidRPr="004E0394">
        <w:t>Canalizare;</w:t>
      </w:r>
    </w:p>
    <w:p w:rsidR="000F7DE7" w:rsidRPr="008543DF" w:rsidRDefault="008543DF" w:rsidP="008543DF">
      <w:pPr>
        <w:pStyle w:val="ListParagraph"/>
        <w:numPr>
          <w:ilvl w:val="0"/>
          <w:numId w:val="10"/>
        </w:numPr>
        <w:spacing w:line="276" w:lineRule="auto"/>
        <w:jc w:val="both"/>
        <w:rPr>
          <w:b/>
          <w:lang w:val="fr-FR"/>
        </w:rPr>
      </w:pPr>
      <w:r w:rsidRPr="004E0394">
        <w:rPr>
          <w:lang w:val="it-IT"/>
        </w:rPr>
        <w:t>R</w:t>
      </w:r>
      <w:r w:rsidR="000F7DE7" w:rsidRPr="008543DF">
        <w:rPr>
          <w:lang w:val="it-IT"/>
        </w:rPr>
        <w:t>educerea sau pierderea de caracteristici specifice de habitat;</w:t>
      </w:r>
    </w:p>
    <w:p w:rsidR="000F7DE7" w:rsidRPr="004E0394" w:rsidRDefault="000F7DE7" w:rsidP="006E5859">
      <w:pPr>
        <w:pStyle w:val="ListParagraph"/>
        <w:numPr>
          <w:ilvl w:val="0"/>
          <w:numId w:val="10"/>
        </w:numPr>
        <w:spacing w:line="276" w:lineRule="auto"/>
        <w:jc w:val="both"/>
        <w:rPr>
          <w:b/>
          <w:lang w:val="fr-FR"/>
        </w:rPr>
      </w:pPr>
      <w:r w:rsidRPr="004E0394">
        <w:t xml:space="preserve">Evoluţie biocenotică: </w:t>
      </w:r>
      <w:r w:rsidRPr="004E0394">
        <w:rPr>
          <w:lang w:val="it-IT"/>
        </w:rPr>
        <w:t>schimbarea compoziţiei de specii;</w:t>
      </w:r>
    </w:p>
    <w:p w:rsidR="000F7DE7" w:rsidRPr="004E0394" w:rsidRDefault="000F7DE7" w:rsidP="006E5859">
      <w:pPr>
        <w:pStyle w:val="ListParagraph"/>
        <w:numPr>
          <w:ilvl w:val="0"/>
          <w:numId w:val="10"/>
        </w:numPr>
        <w:spacing w:line="276" w:lineRule="auto"/>
        <w:jc w:val="both"/>
        <w:rPr>
          <w:b/>
          <w:lang w:val="fr-FR"/>
        </w:rPr>
      </w:pPr>
      <w:r w:rsidRPr="004E0394">
        <w:t>Inundaţii;</w:t>
      </w:r>
    </w:p>
    <w:p w:rsidR="000F7DE7" w:rsidRPr="004E0394" w:rsidRDefault="000F7DE7" w:rsidP="006E5859">
      <w:pPr>
        <w:pStyle w:val="ListParagraph"/>
        <w:numPr>
          <w:ilvl w:val="0"/>
          <w:numId w:val="10"/>
        </w:numPr>
        <w:spacing w:line="276" w:lineRule="auto"/>
        <w:jc w:val="both"/>
        <w:rPr>
          <w:b/>
          <w:lang w:val="fr-FR"/>
        </w:rPr>
      </w:pPr>
      <w:r w:rsidRPr="004E0394">
        <w:t>Secete și precipitaţii reduse;</w:t>
      </w:r>
    </w:p>
    <w:p w:rsidR="000F7DE7" w:rsidRPr="0098395E" w:rsidRDefault="000F7DE7" w:rsidP="000F7DE7">
      <w:pPr>
        <w:pStyle w:val="ListParagraph"/>
        <w:numPr>
          <w:ilvl w:val="0"/>
          <w:numId w:val="10"/>
        </w:numPr>
        <w:spacing w:line="276" w:lineRule="auto"/>
        <w:jc w:val="both"/>
        <w:rPr>
          <w:b/>
          <w:lang w:val="fr-FR"/>
        </w:rPr>
      </w:pPr>
      <w:r w:rsidRPr="004E0394">
        <w:t>Schimbarea condiţiilor biotice: înlocuirea și deteriorarea habitatului.</w:t>
      </w:r>
      <w:bookmarkStart w:id="1" w:name="_Toc431790079"/>
    </w:p>
    <w:p w:rsidR="000F7DE7" w:rsidRPr="004E0394" w:rsidRDefault="000F7DE7" w:rsidP="000F7DE7">
      <w:pPr>
        <w:spacing w:line="276" w:lineRule="auto"/>
        <w:jc w:val="both"/>
        <w:rPr>
          <w:b/>
          <w:i/>
        </w:rPr>
      </w:pPr>
    </w:p>
    <w:p w:rsidR="000F7DE7" w:rsidRPr="000A1A41" w:rsidRDefault="000F7DE7" w:rsidP="000F7DE7">
      <w:pPr>
        <w:spacing w:line="276" w:lineRule="auto"/>
        <w:ind w:firstLine="360"/>
        <w:jc w:val="both"/>
        <w:rPr>
          <w:b/>
          <w:lang w:val="fr-FR"/>
        </w:rPr>
      </w:pPr>
      <w:r w:rsidRPr="000A1A41">
        <w:rPr>
          <w:b/>
        </w:rPr>
        <w:t>Măsuri generale de management pentru specii de lilieci din PNMM</w:t>
      </w:r>
      <w:bookmarkEnd w:id="1"/>
    </w:p>
    <w:p w:rsidR="000A1A41" w:rsidRDefault="000A1A41" w:rsidP="000A1A41">
      <w:pPr>
        <w:autoSpaceDE w:val="0"/>
        <w:autoSpaceDN w:val="0"/>
        <w:adjustRightInd w:val="0"/>
        <w:spacing w:line="276" w:lineRule="auto"/>
        <w:ind w:firstLine="360"/>
        <w:jc w:val="both"/>
        <w:rPr>
          <w:bCs/>
          <w:i/>
        </w:rPr>
      </w:pPr>
    </w:p>
    <w:p w:rsidR="000F7DE7" w:rsidRPr="004E0394" w:rsidRDefault="000F7DE7" w:rsidP="000A1A41">
      <w:pPr>
        <w:autoSpaceDE w:val="0"/>
        <w:autoSpaceDN w:val="0"/>
        <w:adjustRightInd w:val="0"/>
        <w:spacing w:line="276" w:lineRule="auto"/>
        <w:ind w:firstLine="360"/>
        <w:jc w:val="both"/>
        <w:rPr>
          <w:bCs/>
        </w:rPr>
      </w:pPr>
      <w:r w:rsidRPr="004E0394">
        <w:rPr>
          <w:bCs/>
          <w:i/>
        </w:rPr>
        <w:t xml:space="preserve">Managementul adăposturilor subterane şi </w:t>
      </w:r>
      <w:proofErr w:type="gramStart"/>
      <w:r w:rsidRPr="004E0394">
        <w:rPr>
          <w:bCs/>
          <w:i/>
        </w:rPr>
        <w:t>a</w:t>
      </w:r>
      <w:proofErr w:type="gramEnd"/>
      <w:r w:rsidRPr="004E0394">
        <w:rPr>
          <w:bCs/>
          <w:i/>
        </w:rPr>
        <w:t xml:space="preserve"> împrejurimilor acestora</w:t>
      </w:r>
    </w:p>
    <w:p w:rsidR="000F7DE7" w:rsidRPr="004E0394" w:rsidRDefault="000F7DE7" w:rsidP="000F7DE7">
      <w:pPr>
        <w:autoSpaceDE w:val="0"/>
        <w:autoSpaceDN w:val="0"/>
        <w:adjustRightInd w:val="0"/>
        <w:spacing w:line="276" w:lineRule="auto"/>
        <w:ind w:firstLine="708"/>
        <w:jc w:val="both"/>
      </w:pPr>
      <w:r w:rsidRPr="004E0394">
        <w:t xml:space="preserve">Minele abandonate şi alte structuri construite de </w:t>
      </w:r>
      <w:proofErr w:type="gramStart"/>
      <w:r w:rsidRPr="004E0394">
        <w:t>om</w:t>
      </w:r>
      <w:proofErr w:type="gramEnd"/>
      <w:r w:rsidRPr="004E0394">
        <w:t xml:space="preserve"> pot fi mult mai instabile şi pot apărea situaţii când acestea au nevoie de unele intervenţii pentru menţinerea lor ca adăpost subteran pentru lilieci sau pentru înlăturarea unor pericole.</w:t>
      </w:r>
    </w:p>
    <w:p w:rsidR="000F7DE7" w:rsidRPr="004E0394" w:rsidRDefault="000F7DE7" w:rsidP="000F7DE7">
      <w:pPr>
        <w:autoSpaceDE w:val="0"/>
        <w:autoSpaceDN w:val="0"/>
        <w:adjustRightInd w:val="0"/>
        <w:spacing w:line="276" w:lineRule="auto"/>
        <w:jc w:val="both"/>
        <w:rPr>
          <w:bCs/>
        </w:rPr>
      </w:pPr>
      <w:r w:rsidRPr="004E0394">
        <w:rPr>
          <w:bCs/>
          <w:i/>
        </w:rPr>
        <w:t xml:space="preserve">Protecţia fizică </w:t>
      </w:r>
      <w:proofErr w:type="gramStart"/>
      <w:r w:rsidRPr="004E0394">
        <w:rPr>
          <w:bCs/>
          <w:i/>
        </w:rPr>
        <w:t>a</w:t>
      </w:r>
      <w:proofErr w:type="gramEnd"/>
      <w:r w:rsidRPr="004E0394">
        <w:rPr>
          <w:bCs/>
          <w:i/>
        </w:rPr>
        <w:t xml:space="preserve"> adăposturilor subterane prin închidere</w:t>
      </w:r>
      <w:r w:rsidRPr="004E0394">
        <w:rPr>
          <w:bCs/>
        </w:rPr>
        <w:t>:</w:t>
      </w:r>
    </w:p>
    <w:p w:rsidR="000F7DE7" w:rsidRPr="004E0394" w:rsidRDefault="000F7DE7" w:rsidP="000F7DE7">
      <w:pPr>
        <w:autoSpaceDE w:val="0"/>
        <w:autoSpaceDN w:val="0"/>
        <w:adjustRightInd w:val="0"/>
        <w:spacing w:line="276" w:lineRule="auto"/>
        <w:ind w:firstLine="708"/>
        <w:jc w:val="both"/>
      </w:pPr>
      <w:r w:rsidRPr="004E0394">
        <w:t xml:space="preserve">În general aceasta poate fi realizată prin montarea unui grilaj la intrare, care permite trecerea liliecilor, dar nu şi </w:t>
      </w:r>
      <w:proofErr w:type="gramStart"/>
      <w:r w:rsidRPr="004E0394">
        <w:t>a</w:t>
      </w:r>
      <w:proofErr w:type="gramEnd"/>
      <w:r w:rsidRPr="004E0394">
        <w:t xml:space="preserve"> oamenilor. Sunt cazuri când, în loc de grilaj, montarea unui gard de protecţie în faţa intrării </w:t>
      </w:r>
      <w:proofErr w:type="gramStart"/>
      <w:r w:rsidRPr="004E0394">
        <w:t>este</w:t>
      </w:r>
      <w:proofErr w:type="gramEnd"/>
      <w:r w:rsidRPr="004E0394">
        <w:t xml:space="preserve"> o soluţie mai inspirată. În ambele cazuri </w:t>
      </w:r>
      <w:proofErr w:type="gramStart"/>
      <w:r w:rsidRPr="004E0394">
        <w:t>este</w:t>
      </w:r>
      <w:proofErr w:type="gramEnd"/>
      <w:r w:rsidRPr="004E0394">
        <w:t xml:space="preserve"> foarte importantă </w:t>
      </w:r>
      <w:r w:rsidRPr="004E0394">
        <w:lastRenderedPageBreak/>
        <w:t>monitorizarea numărului liliecilor înainte şi după montare, ca efectele benefice sau adverse să fie observate în timp util.</w:t>
      </w:r>
    </w:p>
    <w:p w:rsidR="000F7DE7" w:rsidRPr="004E0394" w:rsidRDefault="000F7DE7" w:rsidP="000F7DE7">
      <w:pPr>
        <w:autoSpaceDE w:val="0"/>
        <w:autoSpaceDN w:val="0"/>
        <w:adjustRightInd w:val="0"/>
        <w:spacing w:line="276" w:lineRule="auto"/>
        <w:jc w:val="both"/>
      </w:pPr>
      <w:r w:rsidRPr="004E0394">
        <w:t xml:space="preserve">Unele specii de lilieci reacţionează negativ la prezenţa grilajelor cum </w:t>
      </w:r>
      <w:proofErr w:type="gramStart"/>
      <w:r w:rsidRPr="004E0394">
        <w:t>este</w:t>
      </w:r>
      <w:proofErr w:type="gramEnd"/>
      <w:r w:rsidRPr="004E0394">
        <w:t xml:space="preserve"> cazul speciei </w:t>
      </w:r>
      <w:r w:rsidRPr="004E0394">
        <w:rPr>
          <w:i/>
          <w:iCs/>
        </w:rPr>
        <w:t>Rhinolophus ferrumequinum</w:t>
      </w:r>
      <w:r w:rsidRPr="004E0394">
        <w:t xml:space="preserve">, </w:t>
      </w:r>
      <w:r w:rsidRPr="004E0394">
        <w:rPr>
          <w:i/>
          <w:iCs/>
        </w:rPr>
        <w:t>Myotis myotis</w:t>
      </w:r>
      <w:r w:rsidRPr="004E0394">
        <w:t xml:space="preserve">, </w:t>
      </w:r>
      <w:r w:rsidRPr="004E0394">
        <w:rPr>
          <w:i/>
          <w:iCs/>
        </w:rPr>
        <w:t>Myotis oxygnathus</w:t>
      </w:r>
      <w:r w:rsidRPr="004E0394">
        <w:t>, în perioada reproducerii.</w:t>
      </w:r>
    </w:p>
    <w:p w:rsidR="000F7DE7" w:rsidRPr="004E0394" w:rsidRDefault="000F7DE7" w:rsidP="000F7DE7">
      <w:pPr>
        <w:autoSpaceDE w:val="0"/>
        <w:autoSpaceDN w:val="0"/>
        <w:adjustRightInd w:val="0"/>
        <w:spacing w:line="276" w:lineRule="auto"/>
        <w:jc w:val="both"/>
      </w:pPr>
      <w:r w:rsidRPr="004E0394">
        <w:t xml:space="preserve">În cazul unor colonii </w:t>
      </w:r>
      <w:proofErr w:type="gramStart"/>
      <w:r w:rsidRPr="004E0394">
        <w:t>mari</w:t>
      </w:r>
      <w:proofErr w:type="gramEnd"/>
      <w:r w:rsidRPr="004E0394">
        <w:t xml:space="preserve"> ale speciilor menţionate trebuie atent planificată montarea unor grilaje; dacă este posibil în locul acestora trebuie montate garduri de protecţie în jurul intrării.</w:t>
      </w:r>
    </w:p>
    <w:p w:rsidR="000A1A41" w:rsidRDefault="000A1A41" w:rsidP="000F7DE7">
      <w:pPr>
        <w:autoSpaceDE w:val="0"/>
        <w:autoSpaceDN w:val="0"/>
        <w:adjustRightInd w:val="0"/>
        <w:spacing w:line="276" w:lineRule="auto"/>
        <w:ind w:firstLine="708"/>
        <w:jc w:val="both"/>
        <w:rPr>
          <w:bCs/>
          <w:i/>
        </w:rPr>
      </w:pPr>
    </w:p>
    <w:p w:rsidR="000F7DE7" w:rsidRPr="004E0394" w:rsidRDefault="000F7DE7" w:rsidP="000F7DE7">
      <w:pPr>
        <w:autoSpaceDE w:val="0"/>
        <w:autoSpaceDN w:val="0"/>
        <w:adjustRightInd w:val="0"/>
        <w:spacing w:line="276" w:lineRule="auto"/>
        <w:ind w:firstLine="708"/>
        <w:jc w:val="both"/>
        <w:rPr>
          <w:bCs/>
        </w:rPr>
      </w:pPr>
      <w:r w:rsidRPr="004E0394">
        <w:rPr>
          <w:bCs/>
          <w:i/>
        </w:rPr>
        <w:t>Măsuri de management în jurul intrării</w:t>
      </w:r>
      <w:r w:rsidRPr="004E0394">
        <w:rPr>
          <w:bCs/>
        </w:rPr>
        <w:t>:</w:t>
      </w:r>
    </w:p>
    <w:p w:rsidR="000F7DE7" w:rsidRPr="004E0394" w:rsidRDefault="000F7DE7" w:rsidP="006E5859">
      <w:pPr>
        <w:pStyle w:val="ListParagraph"/>
        <w:numPr>
          <w:ilvl w:val="0"/>
          <w:numId w:val="12"/>
        </w:numPr>
        <w:autoSpaceDE w:val="0"/>
        <w:autoSpaceDN w:val="0"/>
        <w:adjustRightInd w:val="0"/>
        <w:spacing w:line="276" w:lineRule="auto"/>
        <w:jc w:val="both"/>
      </w:pPr>
      <w:r w:rsidRPr="004E0394">
        <w:rPr>
          <w:bCs/>
        </w:rPr>
        <w:t xml:space="preserve">Căderi de pietre, surpări în jurul intrării: </w:t>
      </w:r>
      <w:r w:rsidRPr="004E0394">
        <w:t>îndepărtarea arborilor şi stâncilor din jurul intrării, care ameninţă să cadă, asigurarea zonei intrării prin folosirea unor plase de sârmă, prevenind astfel căderile de pietre, stabilizarea intrării folosind cărămidă, piatră, ciment, folosirea de</w:t>
      </w:r>
      <w:r w:rsidR="0098395E">
        <w:t xml:space="preserve"> </w:t>
      </w:r>
      <w:r w:rsidRPr="004E0394">
        <w:t>tuburi de beton cu diametru mare, pentru consolidarea intrării.</w:t>
      </w:r>
    </w:p>
    <w:p w:rsidR="000F7DE7" w:rsidRPr="004E0394" w:rsidRDefault="000F7DE7" w:rsidP="006E5859">
      <w:pPr>
        <w:pStyle w:val="ListParagraph"/>
        <w:numPr>
          <w:ilvl w:val="0"/>
          <w:numId w:val="11"/>
        </w:numPr>
        <w:autoSpaceDE w:val="0"/>
        <w:autoSpaceDN w:val="0"/>
        <w:adjustRightInd w:val="0"/>
        <w:spacing w:line="276" w:lineRule="auto"/>
        <w:jc w:val="both"/>
      </w:pPr>
      <w:r w:rsidRPr="004E0394">
        <w:rPr>
          <w:bCs/>
        </w:rPr>
        <w:t xml:space="preserve">Animale domestice şi mamifere </w:t>
      </w:r>
      <w:proofErr w:type="gramStart"/>
      <w:r w:rsidRPr="004E0394">
        <w:rPr>
          <w:bCs/>
        </w:rPr>
        <w:t>mari</w:t>
      </w:r>
      <w:proofErr w:type="gramEnd"/>
      <w:r w:rsidRPr="004E0394">
        <w:rPr>
          <w:bCs/>
        </w:rPr>
        <w:t>:</w:t>
      </w:r>
      <w:r w:rsidRPr="004E0394">
        <w:t xml:space="preserve"> zonele de intrare ale peşterilor sau minelor pot oferi adăposturi favorabile pentru animale domestice sau ierbivore mari, iar prezenţa acestora poate însemna un deranj pentru liliecii aflaţi în adăpostul subteran. Pentru excluderea acestor animale din zonele respective pot fi folosite bariere simple sau garduri.</w:t>
      </w:r>
    </w:p>
    <w:p w:rsidR="000F7DE7" w:rsidRPr="004E0394" w:rsidRDefault="000F7DE7" w:rsidP="006E5859">
      <w:pPr>
        <w:pStyle w:val="ListParagraph"/>
        <w:numPr>
          <w:ilvl w:val="0"/>
          <w:numId w:val="11"/>
        </w:numPr>
        <w:autoSpaceDE w:val="0"/>
        <w:autoSpaceDN w:val="0"/>
        <w:adjustRightInd w:val="0"/>
        <w:spacing w:line="276" w:lineRule="auto"/>
        <w:jc w:val="both"/>
      </w:pPr>
      <w:r w:rsidRPr="004E0394">
        <w:rPr>
          <w:bCs/>
        </w:rPr>
        <w:t>Vegetaţie în jurul adăpostului subteran:</w:t>
      </w:r>
      <w:r w:rsidR="0098395E">
        <w:t xml:space="preserve"> M</w:t>
      </w:r>
      <w:r w:rsidRPr="004E0394">
        <w:t>anagementul privind vegetaţia existentă în jurul intrării unui adăpost subteran trebuie să aibă ca scop atingerea unui echilibru, oferind protecţia traseelor de zbor folosite de lilieci, însă, totodată, trebuie să prevină blocarea intrării, afectând astfel liliecii sau condiţiile microclimatice existente în adăpost.</w:t>
      </w:r>
    </w:p>
    <w:p w:rsidR="000F7DE7" w:rsidRPr="004E0394" w:rsidRDefault="000F7DE7" w:rsidP="006E5859">
      <w:pPr>
        <w:pStyle w:val="ListParagraph"/>
        <w:numPr>
          <w:ilvl w:val="0"/>
          <w:numId w:val="11"/>
        </w:numPr>
        <w:autoSpaceDE w:val="0"/>
        <w:autoSpaceDN w:val="0"/>
        <w:adjustRightInd w:val="0"/>
        <w:spacing w:line="276" w:lineRule="auto"/>
        <w:jc w:val="both"/>
      </w:pPr>
      <w:r w:rsidRPr="004E0394">
        <w:rPr>
          <w:bCs/>
        </w:rPr>
        <w:t>Iluminare la intrarea adăpostului subteran:</w:t>
      </w:r>
      <w:r w:rsidR="0098395E">
        <w:t xml:space="preserve"> C</w:t>
      </w:r>
      <w:r w:rsidRPr="004E0394">
        <w:t xml:space="preserve">ând creşterea nivelului de iluminare </w:t>
      </w:r>
      <w:proofErr w:type="gramStart"/>
      <w:r w:rsidRPr="004E0394">
        <w:t>este</w:t>
      </w:r>
      <w:proofErr w:type="gramEnd"/>
      <w:r w:rsidRPr="004E0394">
        <w:t xml:space="preserve"> inevitabilă, datorită apariţiei unor noi clădiri sau stâlpi de iluminat, trebuie făcute eforturi pentru menţinerea în întuneric a rutelor de zbor folosite de lilieci.</w:t>
      </w:r>
    </w:p>
    <w:p w:rsidR="000F7DE7" w:rsidRPr="004E0394" w:rsidRDefault="000F7DE7" w:rsidP="006E5859">
      <w:pPr>
        <w:pStyle w:val="ListParagraph"/>
        <w:numPr>
          <w:ilvl w:val="0"/>
          <w:numId w:val="11"/>
        </w:numPr>
        <w:autoSpaceDE w:val="0"/>
        <w:autoSpaceDN w:val="0"/>
        <w:adjustRightInd w:val="0"/>
        <w:spacing w:line="276" w:lineRule="auto"/>
        <w:jc w:val="both"/>
      </w:pPr>
      <w:r w:rsidRPr="004E0394">
        <w:rPr>
          <w:bCs/>
        </w:rPr>
        <w:t>Managementul habitatelor în jurul intrării:</w:t>
      </w:r>
      <w:r w:rsidR="0098395E">
        <w:t xml:space="preserve"> H</w:t>
      </w:r>
      <w:r w:rsidRPr="004E0394">
        <w:t>abitatele existente în jurul intrării adăposturilor subterane trebuie păstrate pe cât posibil în starea lor originală, acestea oferind liliecilor atât zone de hrănire cât şi rute de zbor.</w:t>
      </w:r>
    </w:p>
    <w:p w:rsidR="000A1A41" w:rsidRDefault="000A1A41" w:rsidP="000A1A41">
      <w:pPr>
        <w:autoSpaceDE w:val="0"/>
        <w:autoSpaceDN w:val="0"/>
        <w:adjustRightInd w:val="0"/>
        <w:spacing w:line="276" w:lineRule="auto"/>
        <w:ind w:firstLine="360"/>
        <w:jc w:val="both"/>
        <w:rPr>
          <w:bCs/>
          <w:i/>
        </w:rPr>
      </w:pPr>
    </w:p>
    <w:p w:rsidR="000F7DE7" w:rsidRPr="004E0394" w:rsidRDefault="000F7DE7" w:rsidP="000A1A41">
      <w:pPr>
        <w:autoSpaceDE w:val="0"/>
        <w:autoSpaceDN w:val="0"/>
        <w:adjustRightInd w:val="0"/>
        <w:spacing w:line="276" w:lineRule="auto"/>
        <w:ind w:firstLine="360"/>
        <w:jc w:val="both"/>
        <w:rPr>
          <w:i/>
        </w:rPr>
      </w:pPr>
      <w:r w:rsidRPr="004E0394">
        <w:rPr>
          <w:bCs/>
          <w:i/>
        </w:rPr>
        <w:t>Managementul adăposturilor de lilieci din adăposturi antropice și măsuri pentru atenuarea efectelor negative în caz de renovare</w:t>
      </w:r>
    </w:p>
    <w:p w:rsidR="000F7DE7" w:rsidRPr="004E0394" w:rsidRDefault="000F7DE7" w:rsidP="006E5859">
      <w:pPr>
        <w:pStyle w:val="ListParagraph"/>
        <w:numPr>
          <w:ilvl w:val="0"/>
          <w:numId w:val="13"/>
        </w:numPr>
        <w:autoSpaceDE w:val="0"/>
        <w:autoSpaceDN w:val="0"/>
        <w:adjustRightInd w:val="0"/>
        <w:spacing w:line="276" w:lineRule="auto"/>
        <w:jc w:val="both"/>
      </w:pPr>
      <w:r w:rsidRPr="004E0394">
        <w:rPr>
          <w:bCs/>
        </w:rPr>
        <w:t>Evitarea distrugerii adăposturilor antropice existente, folosite de lilieci:</w:t>
      </w:r>
      <w:r w:rsidRPr="004E0394">
        <w:t xml:space="preserve"> Asigurarea permanenţei adăposturilor antropice cu lilieci </w:t>
      </w:r>
      <w:proofErr w:type="gramStart"/>
      <w:r w:rsidRPr="004E0394">
        <w:t>este</w:t>
      </w:r>
      <w:proofErr w:type="gramEnd"/>
      <w:r w:rsidRPr="004E0394">
        <w:t xml:space="preserve"> metoda cea mai bună pentru conservarea coloniilor şi populaţiilor din zona respectivă.</w:t>
      </w:r>
    </w:p>
    <w:p w:rsidR="000F7DE7" w:rsidRPr="004E0394" w:rsidRDefault="000F7DE7" w:rsidP="006E5859">
      <w:pPr>
        <w:pStyle w:val="ListParagraph"/>
        <w:numPr>
          <w:ilvl w:val="0"/>
          <w:numId w:val="13"/>
        </w:numPr>
        <w:autoSpaceDE w:val="0"/>
        <w:autoSpaceDN w:val="0"/>
        <w:adjustRightInd w:val="0"/>
        <w:spacing w:line="276" w:lineRule="auto"/>
        <w:jc w:val="both"/>
      </w:pPr>
      <w:r w:rsidRPr="004E0394">
        <w:rPr>
          <w:bCs/>
        </w:rPr>
        <w:t>Evitarea deranjării, rănirii şi uciderii liliecilor:</w:t>
      </w:r>
      <w:r w:rsidRPr="004E0394">
        <w:t xml:space="preserve"> Metoda cea mai comună şi eficientă </w:t>
      </w:r>
      <w:proofErr w:type="gramStart"/>
      <w:r w:rsidRPr="004E0394">
        <w:t>este</w:t>
      </w:r>
      <w:proofErr w:type="gramEnd"/>
      <w:r w:rsidRPr="004E0394">
        <w:t xml:space="preserve"> reprezentată de efectuarea lucrărilor în perioadele potrivite ale anului. Majoritatea adăposturilor antropice sunt folosite de lilieci numai sezonier, cu puţine excepţii existând perioade ale anului când liliecii nu sunt prezenţi în adăpost.</w:t>
      </w:r>
    </w:p>
    <w:p w:rsidR="000F7DE7" w:rsidRPr="004E0394" w:rsidRDefault="000F7DE7" w:rsidP="006E5859">
      <w:pPr>
        <w:pStyle w:val="ListParagraph"/>
        <w:numPr>
          <w:ilvl w:val="0"/>
          <w:numId w:val="13"/>
        </w:numPr>
        <w:autoSpaceDE w:val="0"/>
        <w:autoSpaceDN w:val="0"/>
        <w:adjustRightInd w:val="0"/>
        <w:spacing w:line="276" w:lineRule="auto"/>
        <w:jc w:val="both"/>
      </w:pPr>
      <w:r w:rsidRPr="004E0394">
        <w:rPr>
          <w:bCs/>
        </w:rPr>
        <w:t>Încadrarea adăpostului în clădirea reconstruită:</w:t>
      </w:r>
      <w:r w:rsidRPr="004E0394">
        <w:t xml:space="preserve"> În unele cazuri în cursul renovării sau reconstrucţiei unei clădiri există posibilitatea ca </w:t>
      </w:r>
      <w:proofErr w:type="gramStart"/>
      <w:r w:rsidRPr="004E0394">
        <w:t>un</w:t>
      </w:r>
      <w:proofErr w:type="gramEnd"/>
      <w:r w:rsidRPr="004E0394">
        <w:t xml:space="preserve"> adăpost folosit de lilieci să fie încadrat în structura finală.</w:t>
      </w:r>
    </w:p>
    <w:p w:rsidR="000F7DE7" w:rsidRPr="004E0394" w:rsidRDefault="000F7DE7" w:rsidP="006E5859">
      <w:pPr>
        <w:pStyle w:val="ListParagraph"/>
        <w:numPr>
          <w:ilvl w:val="0"/>
          <w:numId w:val="13"/>
        </w:numPr>
        <w:autoSpaceDE w:val="0"/>
        <w:autoSpaceDN w:val="0"/>
        <w:adjustRightInd w:val="0"/>
        <w:spacing w:line="276" w:lineRule="auto"/>
        <w:jc w:val="both"/>
      </w:pPr>
      <w:r w:rsidRPr="004E0394">
        <w:rPr>
          <w:bCs/>
        </w:rPr>
        <w:lastRenderedPageBreak/>
        <w:t>Păstrarea vegetaţiei în jurul adăpostului antropic:</w:t>
      </w:r>
      <w:r w:rsidRPr="004E0394">
        <w:t xml:space="preserve"> Vegetaţia din jurul adăpostului </w:t>
      </w:r>
      <w:proofErr w:type="gramStart"/>
      <w:r w:rsidRPr="004E0394">
        <w:t>este</w:t>
      </w:r>
      <w:proofErr w:type="gramEnd"/>
      <w:r w:rsidRPr="004E0394">
        <w:t xml:space="preserve"> importantă pentru multe specii de lilieci, datorită faptului că la ieşirea din adăpost oferă protecţie împotr</w:t>
      </w:r>
      <w:r w:rsidR="0098395E">
        <w:t>iva vântului şi a prădătorilor.</w:t>
      </w:r>
    </w:p>
    <w:p w:rsidR="000F7DE7" w:rsidRPr="004E0394" w:rsidRDefault="000F7DE7" w:rsidP="006E5859">
      <w:pPr>
        <w:pStyle w:val="ListParagraph"/>
        <w:numPr>
          <w:ilvl w:val="0"/>
          <w:numId w:val="13"/>
        </w:numPr>
        <w:autoSpaceDE w:val="0"/>
        <w:autoSpaceDN w:val="0"/>
        <w:adjustRightInd w:val="0"/>
        <w:spacing w:line="276" w:lineRule="auto"/>
        <w:jc w:val="both"/>
      </w:pPr>
      <w:r w:rsidRPr="004E0394">
        <w:rPr>
          <w:bCs/>
        </w:rPr>
        <w:t>Crearea de noi adăposturi:</w:t>
      </w:r>
      <w:r w:rsidRPr="004E0394">
        <w:t xml:space="preserve"> În cazul în care sunt pierdute adăposturi cu o importanţă redusă pentru conservare, o soluţie viabilă poate </w:t>
      </w:r>
      <w:proofErr w:type="gramStart"/>
      <w:r w:rsidRPr="004E0394">
        <w:t>să</w:t>
      </w:r>
      <w:proofErr w:type="gramEnd"/>
      <w:r w:rsidRPr="004E0394">
        <w:t xml:space="preserve"> fie amplasarea unor căsuţe de lilieci sau crearea unor noi adăposturi în clădirile apropiate.</w:t>
      </w:r>
    </w:p>
    <w:p w:rsidR="000A1A41" w:rsidRDefault="000A1A41" w:rsidP="000F7DE7">
      <w:pPr>
        <w:spacing w:line="276" w:lineRule="auto"/>
        <w:jc w:val="both"/>
        <w:rPr>
          <w:i/>
        </w:rPr>
      </w:pPr>
    </w:p>
    <w:p w:rsidR="000F7DE7" w:rsidRPr="004E0394" w:rsidRDefault="000F7DE7" w:rsidP="000A1A41">
      <w:pPr>
        <w:spacing w:line="276" w:lineRule="auto"/>
        <w:ind w:firstLine="360"/>
        <w:jc w:val="both"/>
        <w:rPr>
          <w:i/>
        </w:rPr>
      </w:pPr>
      <w:r w:rsidRPr="004E0394">
        <w:rPr>
          <w:i/>
        </w:rPr>
        <w:t>Managementul pădurilor în favoarea liliecilor</w:t>
      </w:r>
    </w:p>
    <w:p w:rsidR="000F7DE7" w:rsidRPr="004E0394" w:rsidRDefault="000F7DE7" w:rsidP="006E5859">
      <w:pPr>
        <w:pStyle w:val="ListParagraph"/>
        <w:numPr>
          <w:ilvl w:val="0"/>
          <w:numId w:val="14"/>
        </w:numPr>
        <w:spacing w:line="276" w:lineRule="auto"/>
        <w:jc w:val="both"/>
      </w:pPr>
      <w:r w:rsidRPr="004E0394">
        <w:t xml:space="preserve">Iniţierea unei reţele de adăposturi pe două nivele, cu scopul de a oferi permanent şi pe termen lung </w:t>
      </w:r>
      <w:proofErr w:type="gramStart"/>
      <w:r w:rsidRPr="004E0394">
        <w:t>un</w:t>
      </w:r>
      <w:proofErr w:type="gramEnd"/>
      <w:r w:rsidRPr="004E0394">
        <w:t xml:space="preserve"> </w:t>
      </w:r>
      <w:r w:rsidR="0098395E">
        <w:t>număr de 25-30 adăposturi pe ha.</w:t>
      </w:r>
    </w:p>
    <w:p w:rsidR="000F7DE7" w:rsidRPr="004E0394" w:rsidRDefault="000F7DE7" w:rsidP="006E5859">
      <w:pPr>
        <w:pStyle w:val="ListParagraph"/>
        <w:numPr>
          <w:ilvl w:val="0"/>
          <w:numId w:val="14"/>
        </w:numPr>
        <w:spacing w:line="276" w:lineRule="auto"/>
        <w:jc w:val="both"/>
      </w:pPr>
      <w:r w:rsidRPr="004E0394">
        <w:t>Menţinerea habitatelor de hrănire pentru speciile care vânează în spaţii deschise, de exemplu liliacul mic: prin procese naturale să se asigure ca luminişurile şi zonele defrişate să nu depăşească 0</w:t>
      </w:r>
      <w:proofErr w:type="gramStart"/>
      <w:r w:rsidRPr="004E0394">
        <w:t>,5</w:t>
      </w:r>
      <w:proofErr w:type="gramEnd"/>
      <w:r w:rsidRPr="004E0394">
        <w:t xml:space="preserve">-1 ha, rărirea parţială a coronamentului pentru a mări intensitatea luminii, prin aceasta facilitând </w:t>
      </w:r>
      <w:r w:rsidR="0098395E">
        <w:t>dezvoltarea substratului ierbos.</w:t>
      </w:r>
    </w:p>
    <w:p w:rsidR="000F7DE7" w:rsidRPr="004E0394" w:rsidRDefault="000F7DE7" w:rsidP="006E5859">
      <w:pPr>
        <w:pStyle w:val="ListParagraph"/>
        <w:numPr>
          <w:ilvl w:val="0"/>
          <w:numId w:val="14"/>
        </w:numPr>
        <w:spacing w:line="276" w:lineRule="auto"/>
        <w:jc w:val="both"/>
      </w:pPr>
      <w:r w:rsidRPr="004E0394">
        <w:t xml:space="preserve">Susţinerea unui coronament cu producţie mare de hrană, favorabil de exemplu pentru liliacul cu urechi </w:t>
      </w:r>
      <w:proofErr w:type="gramStart"/>
      <w:r w:rsidRPr="004E0394">
        <w:t>mari</w:t>
      </w:r>
      <w:proofErr w:type="gramEnd"/>
      <w:r w:rsidRPr="004E0394">
        <w:t>: introducerea speciilor de foioase specifice locului, de ex. stejar, fag, carpen, specii cu abundenţă mare de insec</w:t>
      </w:r>
      <w:r w:rsidR="0098395E">
        <w:t>te, ocrotirea arborilor bătrâni.</w:t>
      </w:r>
    </w:p>
    <w:p w:rsidR="000F7DE7" w:rsidRPr="004E0394" w:rsidRDefault="000F7DE7" w:rsidP="006E5859">
      <w:pPr>
        <w:pStyle w:val="ListParagraph"/>
        <w:numPr>
          <w:ilvl w:val="0"/>
          <w:numId w:val="14"/>
        </w:numPr>
        <w:spacing w:line="276" w:lineRule="auto"/>
        <w:jc w:val="both"/>
      </w:pPr>
      <w:r w:rsidRPr="004E0394">
        <w:t xml:space="preserve">Crearea unor spaţii libere în coronament având ca rezultat creşterea abundenţei surselor de hrană </w:t>
      </w:r>
      <w:r w:rsidR="0098395E">
        <w:t>pentru toate speciile de lilieci.</w:t>
      </w:r>
    </w:p>
    <w:p w:rsidR="000F7DE7" w:rsidRPr="004E0394" w:rsidRDefault="000F7DE7" w:rsidP="006E5859">
      <w:pPr>
        <w:pStyle w:val="ListParagraph"/>
        <w:numPr>
          <w:ilvl w:val="0"/>
          <w:numId w:val="14"/>
        </w:numPr>
        <w:spacing w:line="276" w:lineRule="auto"/>
        <w:jc w:val="both"/>
      </w:pPr>
      <w:r w:rsidRPr="004E0394">
        <w:t>Crearea de spaţii libere de zbor până la 1 m deasupra solului şi substrat liber, importante de exemplu pentru liliacul comun</w:t>
      </w:r>
      <w:r w:rsidRPr="004E0394">
        <w:rPr>
          <w:i/>
        </w:rPr>
        <w:t>, Myotis myotis</w:t>
      </w:r>
      <w:r w:rsidRPr="004E0394">
        <w:t>: dezvoltarea unui coronament dens pentru a scădea intensitatea luminii prin menţinerea trunchiurilor cu diametru mediu de 40-50 cm în diametru la nivelul pieptului şi prin creşterea vârstei copacilor, rărire pe criterii de vârstă, ceea ce duce la creşterea distanţei dintre trunchiuri.</w:t>
      </w:r>
    </w:p>
    <w:p w:rsidR="000F7DE7" w:rsidRPr="004E0394" w:rsidRDefault="000F7DE7" w:rsidP="006E5859">
      <w:pPr>
        <w:pStyle w:val="ListParagraph"/>
        <w:numPr>
          <w:ilvl w:val="0"/>
          <w:numId w:val="14"/>
        </w:numPr>
        <w:spacing w:line="276" w:lineRule="auto"/>
        <w:jc w:val="both"/>
      </w:pPr>
      <w:r w:rsidRPr="004E0394">
        <w:t>Menţinerea structurilor şi surselor de hrană: organizarea de limite naturale de-a lungul potecilor din interiorul pădurilor, de exemplu prin menţinerea plantelor ierboase perene înalte, dezvoltarea zonelor de lizieră, menţinerea unor bălţi şi poieni, minim 100-200 m², restaurarea zonelor umede din păduri, refacerea pădurilor de luncă şi a albiilor secate, excluderea folosirii pesticidelor.</w:t>
      </w:r>
    </w:p>
    <w:p w:rsidR="000F7DE7" w:rsidRPr="004E0394" w:rsidRDefault="000F7DE7" w:rsidP="000F7DE7">
      <w:pPr>
        <w:spacing w:line="276" w:lineRule="auto"/>
        <w:jc w:val="both"/>
      </w:pPr>
    </w:p>
    <w:p w:rsidR="000F7DE7" w:rsidRPr="004E0394" w:rsidRDefault="000F7DE7" w:rsidP="000F7DE7">
      <w:pPr>
        <w:spacing w:line="276" w:lineRule="auto"/>
        <w:ind w:firstLine="360"/>
        <w:jc w:val="both"/>
        <w:rPr>
          <w:b/>
          <w:i/>
        </w:rPr>
      </w:pPr>
      <w:r w:rsidRPr="004E0394">
        <w:rPr>
          <w:b/>
          <w:i/>
        </w:rPr>
        <w:t>Măsuri de management propuse pentru menținerea specilor de carnivore într-o stare de conservare favorabilă</w:t>
      </w:r>
    </w:p>
    <w:p w:rsidR="000A1A41" w:rsidRDefault="000A1A41" w:rsidP="000A1A41">
      <w:pPr>
        <w:spacing w:line="276" w:lineRule="auto"/>
        <w:ind w:firstLine="360"/>
        <w:jc w:val="both"/>
        <w:rPr>
          <w:i/>
          <w:lang w:val="fr-FR"/>
        </w:rPr>
      </w:pPr>
    </w:p>
    <w:p w:rsidR="000F7DE7" w:rsidRPr="004E0394" w:rsidRDefault="000F7DE7" w:rsidP="000A1A41">
      <w:pPr>
        <w:spacing w:line="276" w:lineRule="auto"/>
        <w:ind w:firstLine="360"/>
        <w:jc w:val="both"/>
        <w:rPr>
          <w:i/>
          <w:lang w:val="fr-FR"/>
        </w:rPr>
      </w:pPr>
      <w:r w:rsidRPr="004E0394">
        <w:rPr>
          <w:i/>
          <w:lang w:val="fr-FR"/>
        </w:rPr>
        <w:t>Zonarea eficientă a suprafeței parcului în</w:t>
      </w:r>
      <w:r>
        <w:rPr>
          <w:i/>
          <w:lang w:val="fr-FR"/>
        </w:rPr>
        <w:t>:</w:t>
      </w:r>
    </w:p>
    <w:p w:rsidR="000F7DE7" w:rsidRPr="004E0394" w:rsidRDefault="000F7DE7" w:rsidP="006E5859">
      <w:pPr>
        <w:pStyle w:val="ListParagraph"/>
        <w:numPr>
          <w:ilvl w:val="0"/>
          <w:numId w:val="15"/>
        </w:numPr>
        <w:spacing w:line="276" w:lineRule="auto"/>
        <w:jc w:val="both"/>
        <w:rPr>
          <w:b/>
          <w:lang w:val="fr-FR"/>
        </w:rPr>
      </w:pPr>
      <w:r w:rsidRPr="004E0394">
        <w:t xml:space="preserve">Zone de odihnă pentru carnivorele </w:t>
      </w:r>
      <w:proofErr w:type="gramStart"/>
      <w:r w:rsidRPr="004E0394">
        <w:t>mari</w:t>
      </w:r>
      <w:proofErr w:type="gramEnd"/>
      <w:r w:rsidRPr="004E0394">
        <w:t xml:space="preserve"> unde să intre toate rezervațiile din interiorul parcului și toți versanții stâncoși sau greu accesibili ca urmare a pantelor cu o declivitate ce nu permite realizarea de exploatări a materialului lemnos.</w:t>
      </w:r>
    </w:p>
    <w:p w:rsidR="000F7DE7" w:rsidRPr="004E0394" w:rsidRDefault="000F7DE7" w:rsidP="006E5859">
      <w:pPr>
        <w:pStyle w:val="ListParagraph"/>
        <w:numPr>
          <w:ilvl w:val="0"/>
          <w:numId w:val="15"/>
        </w:numPr>
        <w:spacing w:line="276" w:lineRule="auto"/>
        <w:jc w:val="both"/>
        <w:rPr>
          <w:lang w:val="fr-FR"/>
        </w:rPr>
      </w:pPr>
      <w:r w:rsidRPr="004E0394">
        <w:t xml:space="preserve">Zone forestiere unde activitățile de exploatare </w:t>
      </w:r>
      <w:proofErr w:type="gramStart"/>
      <w:r w:rsidRPr="004E0394">
        <w:t>să</w:t>
      </w:r>
      <w:proofErr w:type="gramEnd"/>
      <w:r w:rsidRPr="004E0394">
        <w:t xml:space="preserve"> fie premise: în cadrul acestora exploatările trebuie efectuate doar în sezonul rece. Orice activitate de tăiere trebuie oprită odată cu începerea sezonului vegetativ. Transportul materialului </w:t>
      </w:r>
      <w:proofErr w:type="gramStart"/>
      <w:r w:rsidRPr="004E0394">
        <w:t>lemnos</w:t>
      </w:r>
      <w:proofErr w:type="gramEnd"/>
      <w:r w:rsidRPr="004E0394">
        <w:t xml:space="preserve"> să se efectueze de luni până </w:t>
      </w:r>
      <w:r w:rsidRPr="004E0394">
        <w:lastRenderedPageBreak/>
        <w:t>vineri doar pe perioada zilei, intervalul orar 09:00-17:00, când activitatea mamiferelor este redusă.</w:t>
      </w:r>
    </w:p>
    <w:p w:rsidR="000F7DE7" w:rsidRPr="004E0394" w:rsidRDefault="000F7DE7" w:rsidP="006E5859">
      <w:pPr>
        <w:pStyle w:val="ListParagraph"/>
        <w:numPr>
          <w:ilvl w:val="0"/>
          <w:numId w:val="15"/>
        </w:numPr>
        <w:tabs>
          <w:tab w:val="left" w:pos="1170"/>
        </w:tabs>
        <w:spacing w:line="276" w:lineRule="auto"/>
        <w:jc w:val="both"/>
        <w:rPr>
          <w:b/>
        </w:rPr>
      </w:pPr>
      <w:r w:rsidRPr="004E0394">
        <w:t xml:space="preserve">Zone turistice și de agreement: aici, turiști trebuie </w:t>
      </w:r>
      <w:proofErr w:type="gramStart"/>
      <w:r w:rsidRPr="004E0394">
        <w:t>să</w:t>
      </w:r>
      <w:proofErr w:type="gramEnd"/>
      <w:r w:rsidRPr="004E0394">
        <w:t xml:space="preserve"> primească informații asupra tipurilor de activități pe care au dreptul să le facă</w:t>
      </w:r>
      <w:r w:rsidR="00BA4925">
        <w:t>,</w:t>
      </w:r>
      <w:r w:rsidRPr="004E0394">
        <w:t xml:space="preserve"> dar și ce le este interzis. </w:t>
      </w:r>
    </w:p>
    <w:p w:rsidR="000F7DE7" w:rsidRPr="004E0394" w:rsidRDefault="000F7DE7" w:rsidP="006E5859">
      <w:pPr>
        <w:pStyle w:val="ListParagraph"/>
        <w:numPr>
          <w:ilvl w:val="0"/>
          <w:numId w:val="15"/>
        </w:numPr>
        <w:spacing w:line="276" w:lineRule="auto"/>
        <w:jc w:val="both"/>
        <w:rPr>
          <w:lang w:val="fr-FR"/>
        </w:rPr>
      </w:pPr>
      <w:r w:rsidRPr="004E0394">
        <w:t xml:space="preserve">Zone de dezvoltare umană: acestea trebuie </w:t>
      </w:r>
      <w:proofErr w:type="gramStart"/>
      <w:r w:rsidRPr="004E0394">
        <w:t>să</w:t>
      </w:r>
      <w:proofErr w:type="gramEnd"/>
      <w:r w:rsidRPr="004E0394">
        <w:t xml:space="preserve"> includă doar așezările, drumurile și sălașele, actualmente prezente, fără a permite apariția altor construcții noi de-a lungul văilor principale.</w:t>
      </w:r>
    </w:p>
    <w:p w:rsidR="000F7DE7" w:rsidRPr="004E0394" w:rsidRDefault="000F7DE7" w:rsidP="000F7DE7">
      <w:pPr>
        <w:spacing w:line="276" w:lineRule="auto"/>
        <w:jc w:val="both"/>
        <w:rPr>
          <w:i/>
        </w:rPr>
      </w:pPr>
      <w:r w:rsidRPr="004E0394">
        <w:rPr>
          <w:i/>
        </w:rPr>
        <w:t xml:space="preserve">Măsuri menite </w:t>
      </w:r>
      <w:proofErr w:type="gramStart"/>
      <w:r w:rsidRPr="004E0394">
        <w:rPr>
          <w:i/>
        </w:rPr>
        <w:t>să</w:t>
      </w:r>
      <w:proofErr w:type="gramEnd"/>
      <w:r w:rsidRPr="004E0394">
        <w:rPr>
          <w:i/>
        </w:rPr>
        <w:t xml:space="preserve"> crească calitatea habitatului pentru speciile de carnivore</w:t>
      </w:r>
    </w:p>
    <w:p w:rsidR="000F7DE7" w:rsidRPr="004E0394" w:rsidRDefault="000F7DE7" w:rsidP="000F7DE7">
      <w:pPr>
        <w:spacing w:line="276" w:lineRule="auto"/>
        <w:ind w:firstLine="360"/>
        <w:jc w:val="both"/>
        <w:rPr>
          <w:i/>
        </w:rPr>
      </w:pPr>
      <w:r w:rsidRPr="004E0394">
        <w:rPr>
          <w:i/>
        </w:rPr>
        <w:t xml:space="preserve">Măsuri favorabile ursului brun: </w:t>
      </w:r>
    </w:p>
    <w:p w:rsidR="000F7DE7" w:rsidRPr="004E0394" w:rsidRDefault="000F7DE7" w:rsidP="006E5859">
      <w:pPr>
        <w:pStyle w:val="ListParagraph"/>
        <w:numPr>
          <w:ilvl w:val="0"/>
          <w:numId w:val="16"/>
        </w:numPr>
        <w:spacing w:line="276" w:lineRule="auto"/>
        <w:jc w:val="both"/>
        <w:rPr>
          <w:i/>
        </w:rPr>
      </w:pPr>
      <w:r w:rsidRPr="004E0394">
        <w:t>Interzicerea oricăror activități în zonele de abrupt și stâncării care reprezintă principalele locuri unde specia își localizează adă</w:t>
      </w:r>
      <w:r w:rsidR="00BA4925">
        <w:t>posturile de iarnă și nu numai;</w:t>
      </w:r>
    </w:p>
    <w:p w:rsidR="000F7DE7" w:rsidRPr="004E0394" w:rsidRDefault="000F7DE7" w:rsidP="006E5859">
      <w:pPr>
        <w:pStyle w:val="ListParagraph"/>
        <w:numPr>
          <w:ilvl w:val="0"/>
          <w:numId w:val="16"/>
        </w:numPr>
        <w:spacing w:line="276" w:lineRule="auto"/>
        <w:jc w:val="both"/>
        <w:rPr>
          <w:i/>
        </w:rPr>
      </w:pPr>
      <w:r w:rsidRPr="004E0394">
        <w:t xml:space="preserve">Interzicerea activităților umane în lunile iulie, august și septembrie, până în limita a 1000-1350 m; </w:t>
      </w:r>
    </w:p>
    <w:p w:rsidR="000F7DE7" w:rsidRPr="004E0394" w:rsidRDefault="000F7DE7" w:rsidP="006E5859">
      <w:pPr>
        <w:pStyle w:val="ListParagraph"/>
        <w:numPr>
          <w:ilvl w:val="0"/>
          <w:numId w:val="16"/>
        </w:numPr>
        <w:spacing w:line="276" w:lineRule="auto"/>
        <w:jc w:val="both"/>
        <w:rPr>
          <w:i/>
        </w:rPr>
      </w:pPr>
      <w:r w:rsidRPr="004E0394">
        <w:t xml:space="preserve">Activitatea de culegere a fructelor de pădure ar trebui monitorizată de rangeri pentru a se cuantifica impactul acesteia asupra calității trofice a habitatelor cu </w:t>
      </w:r>
      <w:r w:rsidR="00BA4925">
        <w:t>afiniș;</w:t>
      </w:r>
    </w:p>
    <w:p w:rsidR="000F7DE7" w:rsidRPr="004E0394" w:rsidRDefault="000F7DE7" w:rsidP="006E5859">
      <w:pPr>
        <w:pStyle w:val="ListParagraph"/>
        <w:numPr>
          <w:ilvl w:val="0"/>
          <w:numId w:val="16"/>
        </w:numPr>
        <w:spacing w:line="276" w:lineRule="auto"/>
        <w:jc w:val="both"/>
        <w:rPr>
          <w:i/>
        </w:rPr>
      </w:pPr>
      <w:r w:rsidRPr="004E0394">
        <w:t>Realizarea unor activități de conștientizare a populației locale asupra necesității unui management eficient al deșeurilor în zonele adiacente habitatelor populate de urs;</w:t>
      </w:r>
    </w:p>
    <w:p w:rsidR="000F7DE7" w:rsidRPr="004E0394" w:rsidRDefault="000F7DE7" w:rsidP="006E5859">
      <w:pPr>
        <w:numPr>
          <w:ilvl w:val="0"/>
          <w:numId w:val="16"/>
        </w:numPr>
        <w:spacing w:line="276" w:lineRule="auto"/>
        <w:jc w:val="both"/>
      </w:pPr>
      <w:r w:rsidRPr="004E0394">
        <w:t>Acordarea de despăgubiri localnicilor care dovedesc că au fost păgubiți de urs;</w:t>
      </w:r>
    </w:p>
    <w:p w:rsidR="000F7DE7" w:rsidRPr="004E0394" w:rsidRDefault="000F7DE7" w:rsidP="006E5859">
      <w:pPr>
        <w:pStyle w:val="ListParagraph"/>
        <w:numPr>
          <w:ilvl w:val="0"/>
          <w:numId w:val="16"/>
        </w:numPr>
        <w:spacing w:line="276" w:lineRule="auto"/>
        <w:jc w:val="both"/>
        <w:rPr>
          <w:i/>
        </w:rPr>
      </w:pPr>
      <w:r w:rsidRPr="004E0394">
        <w:t>Administrarea de furaje pe parcursul anotimpului rece pentru cervide, suide și urside de către administratorii fondurilor cinegetice.</w:t>
      </w:r>
    </w:p>
    <w:p w:rsidR="000F7DE7" w:rsidRPr="004E0394" w:rsidRDefault="000F7DE7" w:rsidP="000F7DE7">
      <w:pPr>
        <w:spacing w:line="276" w:lineRule="auto"/>
        <w:ind w:left="360"/>
        <w:jc w:val="both"/>
        <w:rPr>
          <w:i/>
        </w:rPr>
      </w:pPr>
      <w:r w:rsidRPr="004E0394">
        <w:rPr>
          <w:i/>
        </w:rPr>
        <w:t>Măsuri favorabile lupului și râsului:</w:t>
      </w:r>
    </w:p>
    <w:p w:rsidR="000F7DE7" w:rsidRPr="004E0394" w:rsidRDefault="000F7DE7" w:rsidP="006E5859">
      <w:pPr>
        <w:pStyle w:val="ListParagraph"/>
        <w:numPr>
          <w:ilvl w:val="0"/>
          <w:numId w:val="17"/>
        </w:numPr>
        <w:spacing w:line="276" w:lineRule="auto"/>
        <w:jc w:val="both"/>
      </w:pPr>
      <w:r w:rsidRPr="004E0394">
        <w:t>Interzicerea oricăror activități în zonele de abrupt și stâncării care reprezintă principalele locuri unde speciile își localizează vizuinile;</w:t>
      </w:r>
    </w:p>
    <w:p w:rsidR="000F7DE7" w:rsidRPr="004E0394" w:rsidRDefault="000F7DE7" w:rsidP="006E5859">
      <w:pPr>
        <w:pStyle w:val="ListParagraph"/>
        <w:numPr>
          <w:ilvl w:val="0"/>
          <w:numId w:val="17"/>
        </w:numPr>
        <w:spacing w:line="276" w:lineRule="auto"/>
        <w:jc w:val="both"/>
      </w:pPr>
      <w:r w:rsidRPr="004E0394">
        <w:t xml:space="preserve">Creșterea calității habitatului pentru cervide și suide prin: gestionarea exploatărilor forestiere în sistem grădinărit în care </w:t>
      </w:r>
      <w:proofErr w:type="gramStart"/>
      <w:r w:rsidRPr="004E0394">
        <w:t>este</w:t>
      </w:r>
      <w:proofErr w:type="gramEnd"/>
      <w:r w:rsidRPr="004E0394">
        <w:t xml:space="preserve"> stimulată regenerarea naturală și dezvoltarea unui bogat înveliș de subarboret, administrarea de sare animalelor pe tot parcursul anului, administrarea de furaje în perioadele critice.</w:t>
      </w:r>
    </w:p>
    <w:p w:rsidR="000F7DE7" w:rsidRPr="004E0394" w:rsidRDefault="000F7DE7" w:rsidP="006E5859">
      <w:pPr>
        <w:pStyle w:val="ListParagraph"/>
        <w:numPr>
          <w:ilvl w:val="0"/>
          <w:numId w:val="17"/>
        </w:numPr>
        <w:spacing w:line="276" w:lineRule="auto"/>
        <w:jc w:val="both"/>
      </w:pPr>
      <w:r w:rsidRPr="004E0394">
        <w:t>Controlul mai bun al activităților ilegale de braconaj prin cooptarea unor informatori din rândul populației locale;</w:t>
      </w:r>
    </w:p>
    <w:p w:rsidR="000F7DE7" w:rsidRPr="004E0394" w:rsidRDefault="000F7DE7" w:rsidP="006E5859">
      <w:pPr>
        <w:pStyle w:val="ListParagraph"/>
        <w:numPr>
          <w:ilvl w:val="0"/>
          <w:numId w:val="17"/>
        </w:numPr>
        <w:spacing w:line="276" w:lineRule="auto"/>
        <w:jc w:val="both"/>
      </w:pPr>
      <w:r w:rsidRPr="004E0394">
        <w:t>Acordarea de despăgubiri localnicilor care dovedesc că au fost păgubiți de lup, râs.</w:t>
      </w:r>
    </w:p>
    <w:p w:rsidR="000F7DE7" w:rsidRPr="004E0394" w:rsidRDefault="000F7DE7" w:rsidP="000F7DE7">
      <w:pPr>
        <w:spacing w:line="276" w:lineRule="auto"/>
        <w:ind w:left="360"/>
        <w:jc w:val="both"/>
      </w:pPr>
    </w:p>
    <w:p w:rsidR="000F7DE7" w:rsidRPr="004E0394" w:rsidRDefault="000F7DE7" w:rsidP="000A1A41">
      <w:pPr>
        <w:spacing w:line="276" w:lineRule="auto"/>
        <w:ind w:firstLine="360"/>
        <w:jc w:val="both"/>
        <w:rPr>
          <w:i/>
          <w:lang w:val="fr-FR"/>
        </w:rPr>
      </w:pPr>
      <w:r w:rsidRPr="004E0394">
        <w:rPr>
          <w:i/>
          <w:lang w:val="fr-FR"/>
        </w:rPr>
        <w:t>Măsuri de management propus pentru menținerea speciei Lutra lutra, într-o stare de conservare favorabilă</w:t>
      </w:r>
    </w:p>
    <w:p w:rsidR="000F7DE7" w:rsidRPr="004E0394" w:rsidRDefault="000F7DE7" w:rsidP="000F7DE7">
      <w:pPr>
        <w:spacing w:line="276" w:lineRule="auto"/>
        <w:ind w:firstLine="708"/>
        <w:jc w:val="both"/>
      </w:pPr>
      <w:r w:rsidRPr="004E0394">
        <w:t>Vidra ocupă 100% din habitatul favorabil speciei în condițiile actuale. Totuși trebuie avut în vedere faptul că eventuale noi amenajări hidrotehnice precum microcentralele pot afecta habitatul speciei în mod negativ și implicit și abundența acesteia.</w:t>
      </w:r>
    </w:p>
    <w:p w:rsidR="000F7DE7" w:rsidRPr="004E0394" w:rsidRDefault="000F7DE7" w:rsidP="000F7DE7">
      <w:pPr>
        <w:spacing w:line="276" w:lineRule="auto"/>
        <w:ind w:firstLine="708"/>
        <w:jc w:val="both"/>
      </w:pPr>
      <w:r w:rsidRPr="004E0394">
        <w:t xml:space="preserve">Astfel, trebuie controlate iazurile și lacurile în perioada de primăvară, martie-aprilie –iunie-iulie, pentru a se descuraja activitățile ilegale de recoltare </w:t>
      </w:r>
      <w:proofErr w:type="gramStart"/>
      <w:r w:rsidRPr="004E0394">
        <w:t>a</w:t>
      </w:r>
      <w:proofErr w:type="gramEnd"/>
      <w:r w:rsidRPr="004E0394">
        <w:t xml:space="preserve"> amfibienilor și a peștilor.</w:t>
      </w:r>
    </w:p>
    <w:p w:rsidR="000F7DE7" w:rsidRDefault="000F7DE7" w:rsidP="000F7DE7">
      <w:pPr>
        <w:spacing w:line="276" w:lineRule="auto"/>
      </w:pPr>
      <w:r w:rsidRPr="004E0394">
        <w:t xml:space="preserve">În lunile martie aprilie trebuie verificate ochiurile de apă și lacurile de acumulare pentru a surprinde eventuale persoane care ar putea recolta amfibieni, iar în lunile iunie-iulie, în perioada </w:t>
      </w:r>
      <w:r w:rsidRPr="004E0394">
        <w:lastRenderedPageBreak/>
        <w:t>de reproducere a cleanului, trebuie descurajat pescuitul ilegal și deci intensificate controalele pe cursul râurilor mai mari din parc.</w:t>
      </w:r>
    </w:p>
    <w:p w:rsidR="00060830" w:rsidRDefault="00060830"/>
    <w:sectPr w:rsidR="00060830" w:rsidSect="00940A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FB2" w:rsidRDefault="00011FB2" w:rsidP="006F7FCA">
      <w:r>
        <w:separator/>
      </w:r>
    </w:p>
  </w:endnote>
  <w:endnote w:type="continuationSeparator" w:id="0">
    <w:p w:rsidR="00011FB2" w:rsidRDefault="00011FB2" w:rsidP="006F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199378"/>
      <w:docPartObj>
        <w:docPartGallery w:val="Page Numbers (Bottom of Page)"/>
        <w:docPartUnique/>
      </w:docPartObj>
    </w:sdtPr>
    <w:sdtEndPr>
      <w:rPr>
        <w:noProof/>
      </w:rPr>
    </w:sdtEndPr>
    <w:sdtContent>
      <w:p w:rsidR="006F7FCA" w:rsidRDefault="006F7FCA">
        <w:pPr>
          <w:pStyle w:val="Footer"/>
          <w:jc w:val="right"/>
        </w:pPr>
        <w:r>
          <w:fldChar w:fldCharType="begin"/>
        </w:r>
        <w:r>
          <w:instrText xml:space="preserve"> PAGE   \* MERGEFORMAT </w:instrText>
        </w:r>
        <w:r>
          <w:fldChar w:fldCharType="separate"/>
        </w:r>
        <w:r w:rsidR="00BA40D7">
          <w:rPr>
            <w:noProof/>
          </w:rPr>
          <w:t>22</w:t>
        </w:r>
        <w:r>
          <w:rPr>
            <w:noProof/>
          </w:rPr>
          <w:fldChar w:fldCharType="end"/>
        </w:r>
      </w:p>
    </w:sdtContent>
  </w:sdt>
  <w:p w:rsidR="006F7FCA" w:rsidRDefault="006F7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FB2" w:rsidRDefault="00011FB2" w:rsidP="006F7FCA">
      <w:r>
        <w:separator/>
      </w:r>
    </w:p>
  </w:footnote>
  <w:footnote w:type="continuationSeparator" w:id="0">
    <w:p w:rsidR="00011FB2" w:rsidRDefault="00011FB2" w:rsidP="006F7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6F6AEFE"/>
    <w:name w:val="WW8Num3"/>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0"/>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cs="Wingdings"/>
      </w:rPr>
    </w:lvl>
    <w:lvl w:ilvl="3">
      <w:start w:val="1"/>
      <w:numFmt w:val="lowerLetter"/>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10AF4E03"/>
    <w:multiLevelType w:val="hybridMultilevel"/>
    <w:tmpl w:val="F5BCF8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1953673"/>
    <w:multiLevelType w:val="hybridMultilevel"/>
    <w:tmpl w:val="0F2A0D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9C6A25"/>
    <w:multiLevelType w:val="multilevel"/>
    <w:tmpl w:val="F454065C"/>
    <w:lvl w:ilvl="0">
      <w:start w:val="1"/>
      <w:numFmt w:val="decimal"/>
      <w:pStyle w:val="OTCap"/>
      <w:lvlText w:val="%1."/>
      <w:lvlJc w:val="left"/>
      <w:pPr>
        <w:ind w:left="1418" w:hanging="1418"/>
      </w:pPr>
      <w:rPr>
        <w:rFonts w:hint="default"/>
      </w:rPr>
    </w:lvl>
    <w:lvl w:ilvl="1">
      <w:start w:val="1"/>
      <w:numFmt w:val="decimal"/>
      <w:pStyle w:val="OTSubCap"/>
      <w:lvlText w:val="%1.%2."/>
      <w:lvlJc w:val="left"/>
      <w:pPr>
        <w:ind w:left="1418" w:hanging="1418"/>
      </w:pPr>
      <w:rPr>
        <w:rFonts w:hint="default"/>
      </w:rPr>
    </w:lvl>
    <w:lvl w:ilvl="2">
      <w:start w:val="1"/>
      <w:numFmt w:val="decimal"/>
      <w:pStyle w:val="OTSSubCap"/>
      <w:lvlText w:val="%1.%2.%3."/>
      <w:lvlJc w:val="right"/>
      <w:pPr>
        <w:ind w:left="1418" w:hanging="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6A451D1"/>
    <w:multiLevelType w:val="hybridMultilevel"/>
    <w:tmpl w:val="1B3664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0CB38C8"/>
    <w:multiLevelType w:val="hybridMultilevel"/>
    <w:tmpl w:val="A24254B2"/>
    <w:lvl w:ilvl="0" w:tplc="90EADC94">
      <w:start w:val="1"/>
      <w:numFmt w:val="lowerLetter"/>
      <w:lvlText w:val="%1)"/>
      <w:lvlJc w:val="left"/>
      <w:pPr>
        <w:ind w:left="720" w:hanging="360"/>
      </w:pPr>
      <w:rPr>
        <w:rFonts w:eastAsia="Calibri"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D7C36A7"/>
    <w:multiLevelType w:val="hybridMultilevel"/>
    <w:tmpl w:val="94AE7ABC"/>
    <w:lvl w:ilvl="0" w:tplc="0E680BE6">
      <w:start w:val="1"/>
      <w:numFmt w:val="lowerLetter"/>
      <w:lvlText w:val="%1)"/>
      <w:lvlJc w:val="left"/>
      <w:pPr>
        <w:ind w:left="720" w:hanging="360"/>
      </w:pPr>
      <w:rPr>
        <w:rFonts w:ascii="Times New Roman" w:eastAsia="Calibr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1431592"/>
    <w:multiLevelType w:val="hybridMultilevel"/>
    <w:tmpl w:val="00ECD992"/>
    <w:lvl w:ilvl="0" w:tplc="9ACAD4AA">
      <w:start w:val="1"/>
      <w:numFmt w:val="lowerLetter"/>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36A29DF"/>
    <w:multiLevelType w:val="hybridMultilevel"/>
    <w:tmpl w:val="3210F282"/>
    <w:lvl w:ilvl="0" w:tplc="E69CAFDC">
      <w:start w:val="1"/>
      <w:numFmt w:val="lowerLetter"/>
      <w:lvlText w:val="%1)"/>
      <w:lvlJc w:val="left"/>
      <w:pPr>
        <w:ind w:left="720" w:hanging="360"/>
      </w:pPr>
      <w:rPr>
        <w:rFonts w:eastAsia="Times New Roman"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510717C"/>
    <w:multiLevelType w:val="hybridMultilevel"/>
    <w:tmpl w:val="F7B6CB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77C5A0B"/>
    <w:multiLevelType w:val="hybridMultilevel"/>
    <w:tmpl w:val="5852AA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8F016AB"/>
    <w:multiLevelType w:val="hybridMultilevel"/>
    <w:tmpl w:val="68C003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8F259FE"/>
    <w:multiLevelType w:val="hybridMultilevel"/>
    <w:tmpl w:val="6B04DA56"/>
    <w:lvl w:ilvl="0" w:tplc="D054DAB2">
      <w:start w:val="1"/>
      <w:numFmt w:val="lowerLetter"/>
      <w:lvlText w:val="%1)"/>
      <w:lvlJc w:val="left"/>
      <w:pPr>
        <w:ind w:left="720" w:hanging="360"/>
      </w:pPr>
      <w:rPr>
        <w:rFonts w:eastAsia="Times New Roman"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3926C6A"/>
    <w:multiLevelType w:val="hybridMultilevel"/>
    <w:tmpl w:val="8ECCB992"/>
    <w:lvl w:ilvl="0" w:tplc="1E9C9960">
      <w:start w:val="1"/>
      <w:numFmt w:val="lowerLetter"/>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44E1E71"/>
    <w:multiLevelType w:val="hybridMultilevel"/>
    <w:tmpl w:val="E60848F2"/>
    <w:lvl w:ilvl="0" w:tplc="C8BA1DD4">
      <w:start w:val="1"/>
      <w:numFmt w:val="lowerLetter"/>
      <w:lvlText w:val="%1)"/>
      <w:lvlJc w:val="left"/>
      <w:pPr>
        <w:ind w:left="720" w:hanging="360"/>
      </w:pPr>
      <w:rPr>
        <w:rFonts w:eastAsia="Times New Roman"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8D42DE7"/>
    <w:multiLevelType w:val="hybridMultilevel"/>
    <w:tmpl w:val="3FBA31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AC63FAB"/>
    <w:multiLevelType w:val="hybridMultilevel"/>
    <w:tmpl w:val="4C86377A"/>
    <w:lvl w:ilvl="0" w:tplc="93EE87B0">
      <w:start w:val="1"/>
      <w:numFmt w:val="lowerLetter"/>
      <w:lvlText w:val="%1)"/>
      <w:lvlJc w:val="left"/>
      <w:pPr>
        <w:ind w:left="720" w:hanging="360"/>
      </w:pPr>
      <w:rPr>
        <w:rFonts w:eastAsia="Times New Roman"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E0B4E31"/>
    <w:multiLevelType w:val="hybridMultilevel"/>
    <w:tmpl w:val="9A6EE2E2"/>
    <w:lvl w:ilvl="0" w:tplc="04180017">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233E2D"/>
    <w:multiLevelType w:val="hybridMultilevel"/>
    <w:tmpl w:val="A90EF848"/>
    <w:lvl w:ilvl="0" w:tplc="07188270">
      <w:start w:val="1"/>
      <w:numFmt w:val="lowerLetter"/>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37E4735"/>
    <w:multiLevelType w:val="hybridMultilevel"/>
    <w:tmpl w:val="C3C4C4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43C3997"/>
    <w:multiLevelType w:val="hybridMultilevel"/>
    <w:tmpl w:val="D6E0EC20"/>
    <w:lvl w:ilvl="0" w:tplc="07BC117E">
      <w:start w:val="1"/>
      <w:numFmt w:val="lowerLetter"/>
      <w:lvlText w:val="%1)"/>
      <w:lvlJc w:val="left"/>
      <w:pPr>
        <w:ind w:left="720" w:hanging="360"/>
      </w:pPr>
      <w:rPr>
        <w:rFonts w:eastAsia="Times New Roman"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3033F1"/>
    <w:multiLevelType w:val="hybridMultilevel"/>
    <w:tmpl w:val="A3162A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0262B8"/>
    <w:multiLevelType w:val="hybridMultilevel"/>
    <w:tmpl w:val="FACC02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A386C52"/>
    <w:multiLevelType w:val="hybridMultilevel"/>
    <w:tmpl w:val="A678C9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E1F24D6"/>
    <w:multiLevelType w:val="hybridMultilevel"/>
    <w:tmpl w:val="AC92F2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E7048DD"/>
    <w:multiLevelType w:val="hybridMultilevel"/>
    <w:tmpl w:val="8E98F9EE"/>
    <w:lvl w:ilvl="0" w:tplc="C374B5B0">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EFD4D21"/>
    <w:multiLevelType w:val="hybridMultilevel"/>
    <w:tmpl w:val="C6F2DF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28263C0"/>
    <w:multiLevelType w:val="hybridMultilevel"/>
    <w:tmpl w:val="EE2CD5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FEB4A27"/>
    <w:multiLevelType w:val="hybridMultilevel"/>
    <w:tmpl w:val="EBE69B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1C852F9"/>
    <w:multiLevelType w:val="hybridMultilevel"/>
    <w:tmpl w:val="D730FB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28C2C07"/>
    <w:multiLevelType w:val="hybridMultilevel"/>
    <w:tmpl w:val="727A432E"/>
    <w:lvl w:ilvl="0" w:tplc="B5AE5314">
      <w:start w:val="1"/>
      <w:numFmt w:val="lowerLetter"/>
      <w:lvlText w:val="%1)"/>
      <w:lvlJc w:val="left"/>
      <w:pPr>
        <w:ind w:left="720" w:hanging="360"/>
      </w:pPr>
      <w:rPr>
        <w:rFonts w:eastAsia="Times New Roman"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49259DE"/>
    <w:multiLevelType w:val="hybridMultilevel"/>
    <w:tmpl w:val="002C0D52"/>
    <w:lvl w:ilvl="0" w:tplc="04180017">
      <w:start w:val="1"/>
      <w:numFmt w:val="lowerLetter"/>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5AA3A0D"/>
    <w:multiLevelType w:val="hybridMultilevel"/>
    <w:tmpl w:val="A1E8CF6C"/>
    <w:lvl w:ilvl="0" w:tplc="B04E444C">
      <w:start w:val="1"/>
      <w:numFmt w:val="lowerLetter"/>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5FA57CF"/>
    <w:multiLevelType w:val="hybridMultilevel"/>
    <w:tmpl w:val="BD7273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E833C50"/>
    <w:multiLevelType w:val="hybridMultilevel"/>
    <w:tmpl w:val="E10C46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6"/>
  </w:num>
  <w:num w:numId="4">
    <w:abstractNumId w:val="10"/>
  </w:num>
  <w:num w:numId="5">
    <w:abstractNumId w:val="29"/>
  </w:num>
  <w:num w:numId="6">
    <w:abstractNumId w:val="27"/>
  </w:num>
  <w:num w:numId="7">
    <w:abstractNumId w:val="4"/>
  </w:num>
  <w:num w:numId="8">
    <w:abstractNumId w:val="15"/>
  </w:num>
  <w:num w:numId="9">
    <w:abstractNumId w:val="26"/>
  </w:num>
  <w:num w:numId="10">
    <w:abstractNumId w:val="33"/>
  </w:num>
  <w:num w:numId="11">
    <w:abstractNumId w:val="22"/>
  </w:num>
  <w:num w:numId="12">
    <w:abstractNumId w:val="23"/>
  </w:num>
  <w:num w:numId="13">
    <w:abstractNumId w:val="2"/>
  </w:num>
  <w:num w:numId="14">
    <w:abstractNumId w:val="11"/>
  </w:num>
  <w:num w:numId="15">
    <w:abstractNumId w:val="34"/>
  </w:num>
  <w:num w:numId="16">
    <w:abstractNumId w:val="24"/>
  </w:num>
  <w:num w:numId="17">
    <w:abstractNumId w:val="9"/>
  </w:num>
  <w:num w:numId="18">
    <w:abstractNumId w:val="28"/>
  </w:num>
  <w:num w:numId="19">
    <w:abstractNumId w:val="1"/>
  </w:num>
  <w:num w:numId="20">
    <w:abstractNumId w:val="21"/>
  </w:num>
  <w:num w:numId="21">
    <w:abstractNumId w:val="17"/>
  </w:num>
  <w:num w:numId="22">
    <w:abstractNumId w:val="32"/>
  </w:num>
  <w:num w:numId="23">
    <w:abstractNumId w:val="30"/>
  </w:num>
  <w:num w:numId="24">
    <w:abstractNumId w:val="5"/>
  </w:num>
  <w:num w:numId="25">
    <w:abstractNumId w:val="16"/>
  </w:num>
  <w:num w:numId="26">
    <w:abstractNumId w:val="18"/>
  </w:num>
  <w:num w:numId="27">
    <w:abstractNumId w:val="8"/>
  </w:num>
  <w:num w:numId="28">
    <w:abstractNumId w:val="13"/>
  </w:num>
  <w:num w:numId="29">
    <w:abstractNumId w:val="20"/>
  </w:num>
  <w:num w:numId="30">
    <w:abstractNumId w:val="7"/>
  </w:num>
  <w:num w:numId="31">
    <w:abstractNumId w:val="12"/>
  </w:num>
  <w:num w:numId="32">
    <w:abstractNumId w:val="19"/>
  </w:num>
  <w:num w:numId="33">
    <w:abstractNumId w:val="14"/>
  </w:num>
  <w:num w:numId="3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D8"/>
    <w:rsid w:val="00011FB2"/>
    <w:rsid w:val="000559FF"/>
    <w:rsid w:val="00060830"/>
    <w:rsid w:val="00061DEF"/>
    <w:rsid w:val="00076779"/>
    <w:rsid w:val="000A1A41"/>
    <w:rsid w:val="000F2063"/>
    <w:rsid w:val="000F7DE7"/>
    <w:rsid w:val="000F7E9A"/>
    <w:rsid w:val="0010404B"/>
    <w:rsid w:val="00177FE3"/>
    <w:rsid w:val="00193D19"/>
    <w:rsid w:val="00194B29"/>
    <w:rsid w:val="001A597E"/>
    <w:rsid w:val="00214E72"/>
    <w:rsid w:val="0021794C"/>
    <w:rsid w:val="0028434F"/>
    <w:rsid w:val="002A4851"/>
    <w:rsid w:val="002A7D16"/>
    <w:rsid w:val="002D185E"/>
    <w:rsid w:val="00334788"/>
    <w:rsid w:val="00335B05"/>
    <w:rsid w:val="0034659F"/>
    <w:rsid w:val="00366848"/>
    <w:rsid w:val="00384E13"/>
    <w:rsid w:val="003A049E"/>
    <w:rsid w:val="0041052A"/>
    <w:rsid w:val="004249A0"/>
    <w:rsid w:val="004301C9"/>
    <w:rsid w:val="00432235"/>
    <w:rsid w:val="004E1849"/>
    <w:rsid w:val="004E224F"/>
    <w:rsid w:val="00502774"/>
    <w:rsid w:val="005322ED"/>
    <w:rsid w:val="005374E1"/>
    <w:rsid w:val="00595EC9"/>
    <w:rsid w:val="005A1D3E"/>
    <w:rsid w:val="00684AF5"/>
    <w:rsid w:val="006921F5"/>
    <w:rsid w:val="006B6D33"/>
    <w:rsid w:val="006E5859"/>
    <w:rsid w:val="006F7FCA"/>
    <w:rsid w:val="0071534E"/>
    <w:rsid w:val="00727C54"/>
    <w:rsid w:val="00795AFC"/>
    <w:rsid w:val="007A0208"/>
    <w:rsid w:val="007D77CB"/>
    <w:rsid w:val="008104D4"/>
    <w:rsid w:val="008543DF"/>
    <w:rsid w:val="008A3176"/>
    <w:rsid w:val="008D3EBB"/>
    <w:rsid w:val="00910C5E"/>
    <w:rsid w:val="0093701A"/>
    <w:rsid w:val="00940A33"/>
    <w:rsid w:val="0098215C"/>
    <w:rsid w:val="00982521"/>
    <w:rsid w:val="0098395E"/>
    <w:rsid w:val="009A6C69"/>
    <w:rsid w:val="009D012E"/>
    <w:rsid w:val="009F1B3F"/>
    <w:rsid w:val="00A008FA"/>
    <w:rsid w:val="00A338E0"/>
    <w:rsid w:val="00A438F0"/>
    <w:rsid w:val="00A538A0"/>
    <w:rsid w:val="00AB5579"/>
    <w:rsid w:val="00AC6C2C"/>
    <w:rsid w:val="00AE7D89"/>
    <w:rsid w:val="00AF67CF"/>
    <w:rsid w:val="00B31A00"/>
    <w:rsid w:val="00B32AAB"/>
    <w:rsid w:val="00B36C69"/>
    <w:rsid w:val="00B53DFF"/>
    <w:rsid w:val="00B847F2"/>
    <w:rsid w:val="00BA40D7"/>
    <w:rsid w:val="00BA4925"/>
    <w:rsid w:val="00C46C02"/>
    <w:rsid w:val="00D01531"/>
    <w:rsid w:val="00D46E43"/>
    <w:rsid w:val="00D9033E"/>
    <w:rsid w:val="00D93D67"/>
    <w:rsid w:val="00DA4155"/>
    <w:rsid w:val="00DC749A"/>
    <w:rsid w:val="00DE397A"/>
    <w:rsid w:val="00E11646"/>
    <w:rsid w:val="00E74592"/>
    <w:rsid w:val="00EC5B38"/>
    <w:rsid w:val="00ED7C75"/>
    <w:rsid w:val="00EF2C99"/>
    <w:rsid w:val="00EF7DE6"/>
    <w:rsid w:val="00F241AF"/>
    <w:rsid w:val="00F60D61"/>
    <w:rsid w:val="00FC50D8"/>
    <w:rsid w:val="00FD4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DD525-0549-4572-B60F-91BB5272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D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7DE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0F7DE7"/>
    <w:pPr>
      <w:keepNext/>
      <w:shd w:val="clear" w:color="auto" w:fill="FFFFFF"/>
      <w:spacing w:line="276" w:lineRule="auto"/>
      <w:ind w:firstLine="567"/>
      <w:contextualSpacing/>
      <w:jc w:val="both"/>
      <w:outlineLvl w:val="1"/>
    </w:pPr>
    <w:rPr>
      <w:b/>
      <w:i/>
      <w:iCs/>
      <w:szCs w:val="22"/>
      <w:lang w:val="ro-RO"/>
    </w:rPr>
  </w:style>
  <w:style w:type="paragraph" w:styleId="Heading3">
    <w:name w:val="heading 3"/>
    <w:basedOn w:val="Normal"/>
    <w:next w:val="Normal"/>
    <w:link w:val="Heading3Char"/>
    <w:qFormat/>
    <w:rsid w:val="000F7DE7"/>
    <w:pPr>
      <w:keepNext/>
      <w:spacing w:before="360" w:after="180"/>
      <w:ind w:left="720"/>
      <w:outlineLvl w:val="2"/>
    </w:pPr>
    <w:rPr>
      <w:rFonts w:ascii="Arial" w:hAnsi="Arial" w:cs="Arial"/>
      <w:bCs/>
      <w:i/>
      <w:sz w:val="26"/>
      <w:szCs w:val="26"/>
    </w:rPr>
  </w:style>
  <w:style w:type="paragraph" w:styleId="Heading4">
    <w:name w:val="heading 4"/>
    <w:basedOn w:val="Normal"/>
    <w:next w:val="Normal"/>
    <w:link w:val="Heading4Char"/>
    <w:uiPriority w:val="9"/>
    <w:unhideWhenUsed/>
    <w:qFormat/>
    <w:rsid w:val="000F7DE7"/>
    <w:pPr>
      <w:keepNext/>
      <w:keepLines/>
      <w:spacing w:before="40" w:line="259" w:lineRule="auto"/>
      <w:outlineLvl w:val="3"/>
    </w:pPr>
    <w:rPr>
      <w:rFonts w:ascii="Cambria" w:hAnsi="Cambria"/>
      <w:i/>
      <w:iCs/>
      <w:color w:val="365F91"/>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DE7"/>
    <w:rPr>
      <w:rFonts w:ascii="Arial" w:eastAsia="Times New Roman" w:hAnsi="Arial" w:cs="Arial"/>
      <w:b/>
      <w:bCs/>
      <w:kern w:val="32"/>
      <w:sz w:val="32"/>
      <w:szCs w:val="32"/>
    </w:rPr>
  </w:style>
  <w:style w:type="character" w:customStyle="1" w:styleId="Heading2Char">
    <w:name w:val="Heading 2 Char"/>
    <w:basedOn w:val="DefaultParagraphFont"/>
    <w:link w:val="Heading2"/>
    <w:rsid w:val="000F7DE7"/>
    <w:rPr>
      <w:rFonts w:ascii="Times New Roman" w:eastAsia="Times New Roman" w:hAnsi="Times New Roman" w:cs="Times New Roman"/>
      <w:b/>
      <w:i/>
      <w:iCs/>
      <w:sz w:val="24"/>
      <w:shd w:val="clear" w:color="auto" w:fill="FFFFFF"/>
      <w:lang w:val="ro-RO"/>
    </w:rPr>
  </w:style>
  <w:style w:type="character" w:customStyle="1" w:styleId="Heading3Char">
    <w:name w:val="Heading 3 Char"/>
    <w:basedOn w:val="DefaultParagraphFont"/>
    <w:link w:val="Heading3"/>
    <w:rsid w:val="000F7DE7"/>
    <w:rPr>
      <w:rFonts w:ascii="Arial" w:eastAsia="Times New Roman" w:hAnsi="Arial" w:cs="Arial"/>
      <w:bCs/>
      <w:i/>
      <w:sz w:val="26"/>
      <w:szCs w:val="26"/>
    </w:rPr>
  </w:style>
  <w:style w:type="character" w:customStyle="1" w:styleId="Heading4Char">
    <w:name w:val="Heading 4 Char"/>
    <w:basedOn w:val="DefaultParagraphFont"/>
    <w:link w:val="Heading4"/>
    <w:uiPriority w:val="9"/>
    <w:rsid w:val="000F7DE7"/>
    <w:rPr>
      <w:rFonts w:ascii="Cambria" w:eastAsia="Times New Roman" w:hAnsi="Cambria" w:cs="Times New Roman"/>
      <w:i/>
      <w:iCs/>
      <w:color w:val="365F91"/>
      <w:lang w:val="ro-RO"/>
    </w:rPr>
  </w:style>
  <w:style w:type="paragraph" w:styleId="Header">
    <w:name w:val="header"/>
    <w:aliases w:val="Header 1"/>
    <w:basedOn w:val="Normal"/>
    <w:link w:val="HeaderChar"/>
    <w:uiPriority w:val="99"/>
    <w:rsid w:val="000F7DE7"/>
    <w:pPr>
      <w:tabs>
        <w:tab w:val="center" w:pos="4153"/>
        <w:tab w:val="right" w:pos="8306"/>
      </w:tabs>
    </w:pPr>
    <w:rPr>
      <w:rFonts w:ascii="Comic Sans MS" w:hAnsi="Comic Sans MS"/>
      <w:b/>
      <w:color w:val="808080"/>
      <w:sz w:val="16"/>
      <w:szCs w:val="20"/>
      <w:u w:val="single"/>
      <w:lang w:val="ro-RO"/>
    </w:rPr>
  </w:style>
  <w:style w:type="character" w:customStyle="1" w:styleId="HeaderChar">
    <w:name w:val="Header Char"/>
    <w:aliases w:val="Header 1 Char"/>
    <w:basedOn w:val="DefaultParagraphFont"/>
    <w:link w:val="Header"/>
    <w:uiPriority w:val="99"/>
    <w:rsid w:val="000F7DE7"/>
    <w:rPr>
      <w:rFonts w:ascii="Comic Sans MS" w:eastAsia="Times New Roman" w:hAnsi="Comic Sans MS" w:cs="Times New Roman"/>
      <w:b/>
      <w:color w:val="808080"/>
      <w:sz w:val="16"/>
      <w:szCs w:val="20"/>
      <w:u w:val="single"/>
      <w:lang w:val="ro-RO"/>
    </w:rPr>
  </w:style>
  <w:style w:type="paragraph" w:styleId="BodyText">
    <w:name w:val="Body Text"/>
    <w:basedOn w:val="Normal"/>
    <w:link w:val="BodyTextChar"/>
    <w:rsid w:val="000F7DE7"/>
    <w:pPr>
      <w:jc w:val="center"/>
    </w:pPr>
    <w:rPr>
      <w:bCs/>
      <w:sz w:val="20"/>
      <w:szCs w:val="20"/>
      <w:lang w:val="ro-RO"/>
    </w:rPr>
  </w:style>
  <w:style w:type="character" w:customStyle="1" w:styleId="BodyTextChar">
    <w:name w:val="Body Text Char"/>
    <w:basedOn w:val="DefaultParagraphFont"/>
    <w:link w:val="BodyText"/>
    <w:rsid w:val="000F7DE7"/>
    <w:rPr>
      <w:rFonts w:ascii="Times New Roman" w:eastAsia="Times New Roman" w:hAnsi="Times New Roman" w:cs="Times New Roman"/>
      <w:bCs/>
      <w:sz w:val="20"/>
      <w:szCs w:val="20"/>
      <w:lang w:val="ro-RO"/>
    </w:rPr>
  </w:style>
  <w:style w:type="paragraph" w:styleId="BodyTextIndent">
    <w:name w:val="Body Text Indent"/>
    <w:basedOn w:val="Normal"/>
    <w:link w:val="BodyTextIndentChar"/>
    <w:rsid w:val="000F7DE7"/>
    <w:pPr>
      <w:spacing w:after="120"/>
      <w:ind w:left="283"/>
    </w:pPr>
  </w:style>
  <w:style w:type="character" w:customStyle="1" w:styleId="BodyTextIndentChar">
    <w:name w:val="Body Text Indent Char"/>
    <w:basedOn w:val="DefaultParagraphFont"/>
    <w:link w:val="BodyTextIndent"/>
    <w:rsid w:val="000F7DE7"/>
    <w:rPr>
      <w:rFonts w:ascii="Times New Roman" w:eastAsia="Times New Roman" w:hAnsi="Times New Roman" w:cs="Times New Roman"/>
      <w:sz w:val="24"/>
      <w:szCs w:val="24"/>
    </w:rPr>
  </w:style>
  <w:style w:type="character" w:styleId="CommentReference">
    <w:name w:val="annotation reference"/>
    <w:uiPriority w:val="99"/>
    <w:semiHidden/>
    <w:rsid w:val="000F7DE7"/>
    <w:rPr>
      <w:sz w:val="16"/>
      <w:szCs w:val="16"/>
    </w:rPr>
  </w:style>
  <w:style w:type="paragraph" w:styleId="CommentText">
    <w:name w:val="annotation text"/>
    <w:basedOn w:val="Normal"/>
    <w:link w:val="CommentTextChar"/>
    <w:uiPriority w:val="99"/>
    <w:semiHidden/>
    <w:rsid w:val="000F7DE7"/>
    <w:rPr>
      <w:sz w:val="20"/>
      <w:szCs w:val="20"/>
    </w:rPr>
  </w:style>
  <w:style w:type="character" w:customStyle="1" w:styleId="CommentTextChar">
    <w:name w:val="Comment Text Char"/>
    <w:basedOn w:val="DefaultParagraphFont"/>
    <w:link w:val="CommentText"/>
    <w:uiPriority w:val="99"/>
    <w:semiHidden/>
    <w:rsid w:val="000F7DE7"/>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0F7DE7"/>
    <w:rPr>
      <w:rFonts w:ascii="Tahoma" w:hAnsi="Tahoma" w:cs="Tahoma"/>
      <w:sz w:val="16"/>
      <w:szCs w:val="16"/>
    </w:rPr>
  </w:style>
  <w:style w:type="character" w:customStyle="1" w:styleId="BalloonTextChar">
    <w:name w:val="Balloon Text Char"/>
    <w:basedOn w:val="DefaultParagraphFont"/>
    <w:link w:val="BalloonText"/>
    <w:uiPriority w:val="99"/>
    <w:rsid w:val="000F7DE7"/>
    <w:rPr>
      <w:rFonts w:ascii="Tahoma" w:eastAsia="Times New Roman" w:hAnsi="Tahoma" w:cs="Tahoma"/>
      <w:sz w:val="16"/>
      <w:szCs w:val="16"/>
    </w:rPr>
  </w:style>
  <w:style w:type="paragraph" w:styleId="ListParagraph">
    <w:name w:val="List Paragraph"/>
    <w:aliases w:val="body 2,List Paragraph1,lp1,Heading x1,Lista 1,lp11,Lettre d'introduction,1st level - Bullet List Paragraph,Paragrafo elenco,List Paragraph11"/>
    <w:basedOn w:val="Normal"/>
    <w:link w:val="ListParagraphChar"/>
    <w:uiPriority w:val="34"/>
    <w:qFormat/>
    <w:rsid w:val="000F7DE7"/>
    <w:pPr>
      <w:ind w:left="720"/>
      <w:contextualSpacing/>
    </w:pPr>
  </w:style>
  <w:style w:type="paragraph" w:styleId="CommentSubject">
    <w:name w:val="annotation subject"/>
    <w:basedOn w:val="CommentText"/>
    <w:next w:val="CommentText"/>
    <w:link w:val="CommentSubjectChar"/>
    <w:uiPriority w:val="99"/>
    <w:semiHidden/>
    <w:unhideWhenUsed/>
    <w:rsid w:val="000F7DE7"/>
    <w:rPr>
      <w:b/>
      <w:bCs/>
    </w:rPr>
  </w:style>
  <w:style w:type="character" w:customStyle="1" w:styleId="CommentSubjectChar">
    <w:name w:val="Comment Subject Char"/>
    <w:basedOn w:val="CommentTextChar"/>
    <w:link w:val="CommentSubject"/>
    <w:uiPriority w:val="99"/>
    <w:semiHidden/>
    <w:rsid w:val="000F7DE7"/>
    <w:rPr>
      <w:rFonts w:ascii="Times New Roman" w:eastAsia="Times New Roman" w:hAnsi="Times New Roman" w:cs="Times New Roman"/>
      <w:b/>
      <w:bCs/>
      <w:sz w:val="20"/>
      <w:szCs w:val="20"/>
    </w:rPr>
  </w:style>
  <w:style w:type="paragraph" w:customStyle="1" w:styleId="Style2">
    <w:name w:val="Style 2"/>
    <w:basedOn w:val="Normal"/>
    <w:rsid w:val="000F7DE7"/>
    <w:pPr>
      <w:widowControl w:val="0"/>
      <w:autoSpaceDE w:val="0"/>
      <w:autoSpaceDN w:val="0"/>
      <w:spacing w:line="276" w:lineRule="exact"/>
      <w:jc w:val="both"/>
    </w:pPr>
    <w:rPr>
      <w:lang w:eastAsia="en-GB"/>
    </w:rPr>
  </w:style>
  <w:style w:type="paragraph" w:customStyle="1" w:styleId="Application3">
    <w:name w:val="Application3"/>
    <w:basedOn w:val="Normal"/>
    <w:autoRedefine/>
    <w:rsid w:val="000F7DE7"/>
    <w:pPr>
      <w:autoSpaceDE w:val="0"/>
      <w:autoSpaceDN w:val="0"/>
      <w:adjustRightInd w:val="0"/>
      <w:jc w:val="both"/>
    </w:pPr>
    <w:rPr>
      <w:bCs/>
      <w:sz w:val="22"/>
      <w:szCs w:val="22"/>
    </w:rPr>
  </w:style>
  <w:style w:type="paragraph" w:customStyle="1" w:styleId="Capitol2">
    <w:name w:val="Capitol 2"/>
    <w:basedOn w:val="Heading2"/>
    <w:link w:val="Capitol2Char"/>
    <w:qFormat/>
    <w:rsid w:val="000F7DE7"/>
    <w:pPr>
      <w:shd w:val="clear" w:color="auto" w:fill="auto"/>
      <w:ind w:firstLine="0"/>
      <w:jc w:val="left"/>
    </w:pPr>
    <w:rPr>
      <w:bCs/>
      <w:szCs w:val="24"/>
      <w:lang w:val="it-IT"/>
    </w:rPr>
  </w:style>
  <w:style w:type="character" w:customStyle="1" w:styleId="Capitol2Char">
    <w:name w:val="Capitol 2 Char"/>
    <w:link w:val="Capitol2"/>
    <w:rsid w:val="000F7DE7"/>
    <w:rPr>
      <w:rFonts w:ascii="Times New Roman" w:eastAsia="Times New Roman" w:hAnsi="Times New Roman" w:cs="Times New Roman"/>
      <w:b/>
      <w:bCs/>
      <w:i/>
      <w:iCs/>
      <w:sz w:val="24"/>
      <w:szCs w:val="24"/>
      <w:lang w:val="it-IT"/>
    </w:rPr>
  </w:style>
  <w:style w:type="paragraph" w:customStyle="1" w:styleId="Capitol3">
    <w:name w:val="Capitol 3"/>
    <w:basedOn w:val="Heading3"/>
    <w:link w:val="Capitol3Char"/>
    <w:qFormat/>
    <w:rsid w:val="000F7DE7"/>
    <w:pPr>
      <w:spacing w:before="0" w:after="0" w:line="276" w:lineRule="auto"/>
      <w:ind w:left="0"/>
      <w:contextualSpacing/>
    </w:pPr>
    <w:rPr>
      <w:rFonts w:ascii="Times New Roman" w:hAnsi="Times New Roman" w:cs="Times New Roman"/>
      <w:b/>
      <w:sz w:val="24"/>
      <w:szCs w:val="24"/>
      <w:lang w:val="it-IT"/>
    </w:rPr>
  </w:style>
  <w:style w:type="character" w:customStyle="1" w:styleId="Capitol3Char">
    <w:name w:val="Capitol 3 Char"/>
    <w:link w:val="Capitol3"/>
    <w:rsid w:val="000F7DE7"/>
    <w:rPr>
      <w:rFonts w:ascii="Times New Roman" w:eastAsia="Times New Roman" w:hAnsi="Times New Roman" w:cs="Times New Roman"/>
      <w:b/>
      <w:bCs/>
      <w:i/>
      <w:sz w:val="24"/>
      <w:szCs w:val="24"/>
      <w:lang w:val="it-IT"/>
    </w:rPr>
  </w:style>
  <w:style w:type="paragraph" w:styleId="NormalWeb">
    <w:name w:val="Normal (Web)"/>
    <w:basedOn w:val="Normal"/>
    <w:uiPriority w:val="99"/>
    <w:unhideWhenUsed/>
    <w:rsid w:val="000F7DE7"/>
    <w:pPr>
      <w:spacing w:before="100" w:beforeAutospacing="1" w:after="100" w:afterAutospacing="1"/>
    </w:pPr>
    <w:rPr>
      <w:lang w:val="ro-RO" w:eastAsia="ro-RO"/>
    </w:rPr>
  </w:style>
  <w:style w:type="paragraph" w:styleId="Footer">
    <w:name w:val="footer"/>
    <w:basedOn w:val="Normal"/>
    <w:link w:val="FooterChar"/>
    <w:uiPriority w:val="99"/>
    <w:unhideWhenUsed/>
    <w:rsid w:val="000F7DE7"/>
    <w:pPr>
      <w:tabs>
        <w:tab w:val="center" w:pos="4680"/>
        <w:tab w:val="right" w:pos="9360"/>
      </w:tabs>
    </w:pPr>
  </w:style>
  <w:style w:type="character" w:customStyle="1" w:styleId="FooterChar">
    <w:name w:val="Footer Char"/>
    <w:basedOn w:val="DefaultParagraphFont"/>
    <w:link w:val="Footer"/>
    <w:uiPriority w:val="99"/>
    <w:rsid w:val="000F7DE7"/>
    <w:rPr>
      <w:rFonts w:ascii="Times New Roman" w:eastAsia="Times New Roman" w:hAnsi="Times New Roman" w:cs="Times New Roman"/>
      <w:sz w:val="24"/>
      <w:szCs w:val="24"/>
    </w:rPr>
  </w:style>
  <w:style w:type="character" w:customStyle="1" w:styleId="sheader61">
    <w:name w:val="sheader61"/>
    <w:rsid w:val="000F7DE7"/>
    <w:rPr>
      <w:rFonts w:ascii="Times New Roman" w:hAnsi="Times New Roman" w:cs="Times New Roman"/>
      <w:sz w:val="34"/>
      <w:szCs w:val="34"/>
    </w:rPr>
  </w:style>
  <w:style w:type="paragraph" w:customStyle="1" w:styleId="textproiect">
    <w:name w:val="text_proiect"/>
    <w:basedOn w:val="Normal"/>
    <w:link w:val="textproiectChar"/>
    <w:qFormat/>
    <w:rsid w:val="000F7DE7"/>
    <w:pPr>
      <w:overflowPunct w:val="0"/>
      <w:autoSpaceDE w:val="0"/>
      <w:autoSpaceDN w:val="0"/>
      <w:adjustRightInd w:val="0"/>
      <w:ind w:firstLine="840"/>
      <w:jc w:val="both"/>
      <w:textAlignment w:val="baseline"/>
    </w:pPr>
    <w:rPr>
      <w:szCs w:val="20"/>
    </w:rPr>
  </w:style>
  <w:style w:type="character" w:customStyle="1" w:styleId="textproiectChar">
    <w:name w:val="text_proiect Char"/>
    <w:link w:val="textproiect"/>
    <w:rsid w:val="000F7DE7"/>
    <w:rPr>
      <w:rFonts w:ascii="Times New Roman" w:eastAsia="Times New Roman" w:hAnsi="Times New Roman" w:cs="Times New Roman"/>
      <w:sz w:val="24"/>
      <w:szCs w:val="20"/>
    </w:rPr>
  </w:style>
  <w:style w:type="paragraph" w:styleId="NoSpacing">
    <w:name w:val="No Spacing"/>
    <w:link w:val="NoSpacingChar"/>
    <w:uiPriority w:val="1"/>
    <w:qFormat/>
    <w:rsid w:val="000F7DE7"/>
    <w:pPr>
      <w:spacing w:after="0" w:line="240" w:lineRule="auto"/>
    </w:pPr>
    <w:rPr>
      <w:rFonts w:ascii="Calibri" w:eastAsia="Calibri" w:hAnsi="Calibri" w:cs="Times New Roman"/>
      <w:lang w:val="ro-RO"/>
    </w:rPr>
  </w:style>
  <w:style w:type="paragraph" w:customStyle="1" w:styleId="BIOREGIOHeader1">
    <w:name w:val="BIOREGIOHeader1"/>
    <w:basedOn w:val="Normal"/>
    <w:rsid w:val="000F7DE7"/>
    <w:pPr>
      <w:suppressAutoHyphens/>
      <w:spacing w:before="480" w:after="240"/>
      <w:ind w:hanging="348"/>
    </w:pPr>
    <w:rPr>
      <w:rFonts w:ascii="Arial" w:hAnsi="Arial" w:cs="Arial"/>
      <w:b/>
      <w:bCs/>
      <w:color w:val="3C8A2E"/>
      <w:sz w:val="44"/>
      <w:szCs w:val="44"/>
      <w:lang w:eastAsia="ar-SA"/>
    </w:rPr>
  </w:style>
  <w:style w:type="paragraph" w:styleId="FootnoteText">
    <w:name w:val="footnote text"/>
    <w:basedOn w:val="Normal"/>
    <w:link w:val="FootnoteTextChar"/>
    <w:rsid w:val="000F7DE7"/>
    <w:rPr>
      <w:sz w:val="20"/>
      <w:szCs w:val="20"/>
    </w:rPr>
  </w:style>
  <w:style w:type="character" w:customStyle="1" w:styleId="FootnoteTextChar">
    <w:name w:val="Footnote Text Char"/>
    <w:basedOn w:val="DefaultParagraphFont"/>
    <w:link w:val="FootnoteText"/>
    <w:rsid w:val="000F7DE7"/>
    <w:rPr>
      <w:rFonts w:ascii="Times New Roman" w:eastAsia="Times New Roman" w:hAnsi="Times New Roman" w:cs="Times New Roman"/>
      <w:sz w:val="20"/>
      <w:szCs w:val="20"/>
    </w:rPr>
  </w:style>
  <w:style w:type="character" w:styleId="FootnoteReference">
    <w:name w:val="footnote reference"/>
    <w:aliases w:val="Footnote symbol"/>
    <w:rsid w:val="000F7DE7"/>
    <w:rPr>
      <w:vertAlign w:val="superscript"/>
    </w:rPr>
  </w:style>
  <w:style w:type="character" w:customStyle="1" w:styleId="clas">
    <w:name w:val="clasă"/>
    <w:basedOn w:val="DefaultParagraphFont"/>
    <w:rsid w:val="000F7DE7"/>
  </w:style>
  <w:style w:type="character" w:styleId="Hyperlink">
    <w:name w:val="Hyperlink"/>
    <w:uiPriority w:val="99"/>
    <w:semiHidden/>
    <w:unhideWhenUsed/>
    <w:rsid w:val="000F7DE7"/>
    <w:rPr>
      <w:color w:val="0000FF"/>
      <w:u w:val="single"/>
    </w:rPr>
  </w:style>
  <w:style w:type="character" w:customStyle="1" w:styleId="ordin">
    <w:name w:val="ordin"/>
    <w:basedOn w:val="DefaultParagraphFont"/>
    <w:rsid w:val="000F7DE7"/>
  </w:style>
  <w:style w:type="character" w:customStyle="1" w:styleId="familie">
    <w:name w:val="familie"/>
    <w:basedOn w:val="DefaultParagraphFont"/>
    <w:rsid w:val="000F7DE7"/>
  </w:style>
  <w:style w:type="character" w:customStyle="1" w:styleId="gen">
    <w:name w:val="gen"/>
    <w:basedOn w:val="DefaultParagraphFont"/>
    <w:rsid w:val="000F7DE7"/>
  </w:style>
  <w:style w:type="character" w:customStyle="1" w:styleId="FontStyle38">
    <w:name w:val="Font Style38"/>
    <w:rsid w:val="000F7DE7"/>
    <w:rPr>
      <w:rFonts w:ascii="Bookman Old Style" w:hAnsi="Bookman Old Style" w:cs="Bookman Old Style"/>
      <w:spacing w:val="-10"/>
      <w:sz w:val="22"/>
      <w:szCs w:val="22"/>
    </w:rPr>
  </w:style>
  <w:style w:type="paragraph" w:customStyle="1" w:styleId="OTCap">
    <w:name w:val="OT_Cap"/>
    <w:basedOn w:val="Heading1"/>
    <w:next w:val="Normal"/>
    <w:qFormat/>
    <w:rsid w:val="000F7DE7"/>
    <w:pPr>
      <w:widowControl w:val="0"/>
      <w:numPr>
        <w:numId w:val="1"/>
      </w:numPr>
      <w:suppressAutoHyphens/>
      <w:spacing w:before="360" w:after="240" w:line="360" w:lineRule="auto"/>
      <w:ind w:left="567" w:hanging="567"/>
      <w:jc w:val="both"/>
    </w:pPr>
    <w:rPr>
      <w:rFonts w:ascii="Times New Roman Bold" w:eastAsia="SimSun" w:hAnsi="Times New Roman Bold" w:cs="Times New Roman"/>
      <w:caps/>
      <w:kern w:val="28"/>
      <w:sz w:val="28"/>
      <w:szCs w:val="24"/>
      <w:lang w:eastAsia="de-DE"/>
    </w:rPr>
  </w:style>
  <w:style w:type="paragraph" w:customStyle="1" w:styleId="OTSSubCap">
    <w:name w:val="OT_SSubCap"/>
    <w:basedOn w:val="Heading3"/>
    <w:next w:val="Normal"/>
    <w:qFormat/>
    <w:rsid w:val="000F7DE7"/>
    <w:pPr>
      <w:numPr>
        <w:ilvl w:val="2"/>
        <w:numId w:val="1"/>
      </w:numPr>
      <w:spacing w:before="240" w:after="200" w:line="360" w:lineRule="auto"/>
      <w:jc w:val="both"/>
    </w:pPr>
    <w:rPr>
      <w:rFonts w:ascii="Times New Roman Bold" w:hAnsi="Times New Roman Bold"/>
      <w:b/>
      <w:i w:val="0"/>
      <w:sz w:val="24"/>
      <w:lang w:val="ro-RO"/>
    </w:rPr>
  </w:style>
  <w:style w:type="paragraph" w:customStyle="1" w:styleId="OTSubCap">
    <w:name w:val="OT_SubCap"/>
    <w:basedOn w:val="Heading2"/>
    <w:next w:val="Normal"/>
    <w:link w:val="OTSubCapChar"/>
    <w:qFormat/>
    <w:rsid w:val="000F7DE7"/>
    <w:pPr>
      <w:numPr>
        <w:ilvl w:val="1"/>
        <w:numId w:val="1"/>
      </w:numPr>
      <w:shd w:val="clear" w:color="auto" w:fill="auto"/>
      <w:spacing w:before="240" w:after="200" w:line="360" w:lineRule="auto"/>
      <w:contextualSpacing w:val="0"/>
    </w:pPr>
    <w:rPr>
      <w:rFonts w:ascii="Times New Roman Bold" w:hAnsi="Times New Roman Bold"/>
      <w:bCs/>
      <w:szCs w:val="28"/>
    </w:rPr>
  </w:style>
  <w:style w:type="character" w:customStyle="1" w:styleId="OTSubCapChar">
    <w:name w:val="OT_SubCap Char"/>
    <w:link w:val="OTSubCap"/>
    <w:rsid w:val="000F7DE7"/>
    <w:rPr>
      <w:rFonts w:ascii="Times New Roman Bold" w:eastAsia="Times New Roman" w:hAnsi="Times New Roman Bold" w:cs="Times New Roman"/>
      <w:b/>
      <w:bCs/>
      <w:i/>
      <w:iCs/>
      <w:sz w:val="24"/>
      <w:szCs w:val="28"/>
    </w:rPr>
  </w:style>
  <w:style w:type="character" w:customStyle="1" w:styleId="ListParagraphChar">
    <w:name w:val="List Paragraph Char"/>
    <w:aliases w:val="body 2 Char,List Paragraph1 Char,lp1 Char,Heading x1 Char,Lista 1 Char,lp11 Char,Lettre d'introduction Char,1st level - Bullet List Paragraph Char,Paragrafo elenco Char,List Paragraph11 Char"/>
    <w:link w:val="ListParagraph"/>
    <w:uiPriority w:val="34"/>
    <w:locked/>
    <w:rsid w:val="000F7DE7"/>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0F7DE7"/>
    <w:pPr>
      <w:tabs>
        <w:tab w:val="right" w:leader="dot" w:pos="10456"/>
      </w:tabs>
      <w:spacing w:after="100" w:line="276" w:lineRule="auto"/>
      <w:jc w:val="both"/>
    </w:pPr>
    <w:rPr>
      <w:rFonts w:eastAsia="Calibri"/>
      <w:b/>
      <w:i/>
      <w:noProof/>
    </w:rPr>
  </w:style>
  <w:style w:type="table" w:styleId="TableGrid">
    <w:name w:val="Table Grid"/>
    <w:basedOn w:val="TableNormal"/>
    <w:uiPriority w:val="39"/>
    <w:rsid w:val="000F7DE7"/>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F7DE7"/>
    <w:pPr>
      <w:widowControl w:val="0"/>
      <w:spacing w:after="0" w:line="276" w:lineRule="auto"/>
      <w:jc w:val="both"/>
    </w:pPr>
    <w:rPr>
      <w:rFonts w:ascii="Trebuchet MS" w:eastAsia="Trebuchet MS" w:hAnsi="Trebuchet MS" w:cs="Trebuchet MS"/>
      <w:color w:val="000000"/>
    </w:rPr>
  </w:style>
  <w:style w:type="character" w:customStyle="1" w:styleId="hps">
    <w:name w:val="hps"/>
    <w:rsid w:val="000F7DE7"/>
  </w:style>
  <w:style w:type="character" w:customStyle="1" w:styleId="NoSpacingChar">
    <w:name w:val="No Spacing Char"/>
    <w:link w:val="NoSpacing"/>
    <w:uiPriority w:val="1"/>
    <w:rsid w:val="000F7DE7"/>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45</Pages>
  <Words>20871</Words>
  <Characters>118966</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2015-11-25T06:45:00Z</cp:lastPrinted>
  <dcterms:created xsi:type="dcterms:W3CDTF">2015-11-24T13:19:00Z</dcterms:created>
  <dcterms:modified xsi:type="dcterms:W3CDTF">2015-11-25T06:46:00Z</dcterms:modified>
</cp:coreProperties>
</file>