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5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685"/>
        <w:gridCol w:w="2393"/>
        <w:gridCol w:w="2393"/>
      </w:tblGrid>
      <w:tr w:rsidR="00EF2906" w:rsidRPr="000F6334" w:rsidTr="0044484C">
        <w:trPr>
          <w:cantSplit/>
          <w:trHeight w:val="721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Domeniu de activitate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 interes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 w:eastAsia="ar-SA"/>
              </w:rPr>
              <w:t xml:space="preserve">Ministerul Mediului Apelor </w:t>
            </w:r>
            <w:r w:rsidRPr="000F63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și Pădurilor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Protecția mediului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Ministerul Dezvoltării Regionale şi Administrației Publice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Dezvoltare regionala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Inspectoratul Școlar Maramures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Învățământ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Regia Naţională a Pădurilor – Romsilva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Direcţia Silvică Maramureş</w:t>
            </w:r>
          </w:p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Ocolul Silvic Dragomirești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Ocolul Silvic Poieni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Ocolul Silvic Viseu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OS Silva Borșa SRL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OS Alpina Borșa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OS Composesoral Vișeu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Asociația Composesorală Valea Vișeului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Sector Privat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Composesoratul Petrova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Sector Privat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Composesoratul Vișeu de Sus-Vișeu de Mijloc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Sector Privat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Obștea de Cumpărare Izvorul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Sector Privat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Gestionari Fonduri Cinegetice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Vânătoare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Garda Forestieră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Agenția Regională pentru Protecția Mediului CluJ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Protecția mediului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Agenția pentru Protecția Mediului Maramureș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Protecția mediului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Garda Națională de Mediu Comisariatul Județean Maramureș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Protecția mediului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Sistemul de Gospodărire a Apelor Maramureș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Administrarea/gospodărirea apelor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Administrația Bazinală de Apă Someș Tisa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Administrarea/gospodărirea apelor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Jandarmeria Română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Ordine Publică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Jandarmeria Montană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A304C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Ordine Publică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Poliția de Frontieră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Siguranța frontierelor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Inspectoratul de Poliție al județului Maramureș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Ordine Publică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Inspectoratul pentru Situații de Urgență Maramureș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Situații de urgență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Consil</w:t>
            </w: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iul</w:t>
            </w:r>
            <w:r w:rsidRPr="000F633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F6334">
              <w:rPr>
                <w:rFonts w:ascii="Times New Roman" w:hAnsi="Times New Roman" w:cs="Times New Roman"/>
                <w:sz w:val="24"/>
                <w:szCs w:val="24"/>
                <w:lang w:val="gsw-FR" w:eastAsia="cs-CZ"/>
              </w:rPr>
              <w:t>Judeţe</w:t>
            </w:r>
            <w:r w:rsidRPr="000F633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an Maramures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Administrație publică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Prefectura Maramureș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Cs/>
                <w:sz w:val="24"/>
                <w:szCs w:val="24"/>
              </w:rPr>
              <w:t>Administrație publică centrală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Rona de Sus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Petrova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Bistra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Bocicoiu Mare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Leordina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Ruscova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Repedea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Poienile de Sub Munte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Viseu de Jos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7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Viseu de Sus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3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gsw-FR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Moisei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3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  <w:lang w:val="gsw-FR"/>
              </w:rPr>
              <w:t>Borsa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Autoritate locală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3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Universitatea Tehnică din Cluj-Napoca - Centrul Universitar Nord din Baia Mare -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Instituție Academică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Facultatea de Ştiinte BM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Facultatea de resurse minerale si mediu BM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Facultatea de Ştiinţa şi Ingineria Mediului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Facultate de Geografie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Academia Română, Comisia Monumentelor Naturii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Instituție Academică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Academia Română, Institutul de Biologie Cluj Napoca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Instituție Academică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2906" w:rsidRPr="000F6334" w:rsidTr="005B3349">
        <w:trPr>
          <w:trHeight w:val="3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Academia Română, Institutul de Geografie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Instituție Academică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2906" w:rsidRPr="000F6334" w:rsidTr="005B3349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 xml:space="preserve">Institutul Național de Cercetare - Dezvoltare în Turism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Turism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2906" w:rsidRPr="000F6334" w:rsidTr="005B3349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Institutul de Cercetări și Amenajări Silvice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Silvicultură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Muzeul National de Istorie Naturala "Grigore Antipa"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Instituție publică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2906" w:rsidRPr="000F6334" w:rsidTr="005B3349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Muzeul de Mineralogie Baia Mare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Instituție publică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Muzeul de Științe ale Naturii Sighetu Marmatiei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Instituție publică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6334" w:rsidRPr="000F6334" w:rsidTr="005B3349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34" w:rsidRPr="000F6334" w:rsidRDefault="000F6334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34" w:rsidRPr="000F6334" w:rsidRDefault="000F6334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Ordinul Arhitectilor din Romania – Filiala Nord-Vest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34" w:rsidRPr="000F6334" w:rsidRDefault="00EA304C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Arhitectură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34" w:rsidRPr="000F6334" w:rsidRDefault="000F6334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WWF România- filiala Baia Mare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ONG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Societatea Ecologistă din Maramureș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ONG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Fundatia Pro Viseu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ONG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Clubul de Speologie Montana - Baia Mare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ONG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2906" w:rsidRPr="000F6334" w:rsidTr="005B3349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Proprietari structuri de primire turistica</w:t>
            </w:r>
          </w:p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Operatori din domeniul turistic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Sector Privat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3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CFF Viseu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Sector Privat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RG Holz Company S.A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Sector Privat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Nova Artis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Sector Privat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Potențiali investitori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Sector Privat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Deținători de terenuri din PNMM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Sector Privat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2906" w:rsidRPr="000F6334" w:rsidTr="005B3349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FD434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Unități de cult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sz w:val="24"/>
                <w:szCs w:val="24"/>
              </w:rPr>
              <w:t>Institutii de cult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906" w:rsidRPr="000F6334" w:rsidRDefault="00EF2906" w:rsidP="000F633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A678C" w:rsidRPr="000F6334" w:rsidRDefault="00F92FC6" w:rsidP="000F63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4">
        <w:rPr>
          <w:rFonts w:ascii="Times New Roman" w:hAnsi="Times New Roman" w:cs="Times New Roman"/>
          <w:b/>
          <w:sz w:val="24"/>
          <w:szCs w:val="24"/>
        </w:rPr>
        <w:t xml:space="preserve">Clasificare: 1 </w:t>
      </w:r>
      <w:r w:rsidRPr="000F6334">
        <w:rPr>
          <w:rFonts w:ascii="Times New Roman" w:hAnsi="Times New Roman" w:cs="Times New Roman"/>
          <w:sz w:val="24"/>
          <w:szCs w:val="24"/>
        </w:rPr>
        <w:t xml:space="preserve">– interesat; </w:t>
      </w:r>
      <w:r w:rsidRPr="000F6334">
        <w:rPr>
          <w:rFonts w:ascii="Times New Roman" w:hAnsi="Times New Roman" w:cs="Times New Roman"/>
          <w:b/>
          <w:sz w:val="24"/>
          <w:szCs w:val="24"/>
        </w:rPr>
        <w:t>2</w:t>
      </w:r>
      <w:r w:rsidRPr="000F6334">
        <w:rPr>
          <w:rFonts w:ascii="Times New Roman" w:hAnsi="Times New Roman" w:cs="Times New Roman"/>
          <w:sz w:val="24"/>
          <w:szCs w:val="24"/>
        </w:rPr>
        <w:t xml:space="preserve"> – mediu interesat; </w:t>
      </w:r>
      <w:r w:rsidRPr="000F633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F6334">
        <w:rPr>
          <w:rFonts w:ascii="Times New Roman" w:hAnsi="Times New Roman" w:cs="Times New Roman"/>
          <w:sz w:val="24"/>
          <w:szCs w:val="24"/>
        </w:rPr>
        <w:t>– puțin interesat</w:t>
      </w:r>
    </w:p>
    <w:sectPr w:rsidR="007A678C" w:rsidRPr="000F6334" w:rsidSect="00EF2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6E" w:rsidRDefault="0027426E" w:rsidP="00EF2906">
      <w:pPr>
        <w:spacing w:after="0" w:line="240" w:lineRule="auto"/>
      </w:pPr>
      <w:r>
        <w:separator/>
      </w:r>
    </w:p>
  </w:endnote>
  <w:endnote w:type="continuationSeparator" w:id="0">
    <w:p w:rsidR="0027426E" w:rsidRDefault="0027426E" w:rsidP="00EF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56" w:rsidRDefault="00FC7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01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C7A56" w:rsidRDefault="00FC7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A56" w:rsidRDefault="00FC7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56" w:rsidRDefault="00FC7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6E" w:rsidRDefault="0027426E" w:rsidP="00EF2906">
      <w:pPr>
        <w:spacing w:after="0" w:line="240" w:lineRule="auto"/>
      </w:pPr>
      <w:r>
        <w:separator/>
      </w:r>
    </w:p>
  </w:footnote>
  <w:footnote w:type="continuationSeparator" w:id="0">
    <w:p w:rsidR="0027426E" w:rsidRDefault="0027426E" w:rsidP="00EF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56" w:rsidRDefault="00FC7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06" w:rsidRPr="000F6334" w:rsidRDefault="000F6334" w:rsidP="000F6334">
    <w:pPr>
      <w:pStyle w:val="Heading3"/>
      <w:spacing w:before="0" w:after="0"/>
      <w:jc w:val="right"/>
      <w:rPr>
        <w:rFonts w:ascii="Times New Roman" w:hAnsi="Times New Roman"/>
        <w:sz w:val="24"/>
        <w:szCs w:val="24"/>
        <w:lang w:val="ro-RO"/>
      </w:rPr>
    </w:pPr>
    <w:r w:rsidRPr="000F6334">
      <w:rPr>
        <w:rFonts w:ascii="Times New Roman" w:hAnsi="Times New Roman"/>
        <w:sz w:val="24"/>
        <w:szCs w:val="24"/>
        <w:lang w:val="ro-RO"/>
      </w:rPr>
      <w:t>Anexa nr. 42</w:t>
    </w:r>
  </w:p>
  <w:p w:rsidR="000F6334" w:rsidRPr="000F6334" w:rsidRDefault="000F6334" w:rsidP="000F6334">
    <w:pPr>
      <w:jc w:val="right"/>
      <w:rPr>
        <w:rFonts w:ascii="Times New Roman" w:hAnsi="Times New Roman" w:cs="Times New Roman"/>
        <w:b/>
        <w:sz w:val="24"/>
        <w:szCs w:val="24"/>
      </w:rPr>
    </w:pPr>
    <w:r w:rsidRPr="000F6334">
      <w:rPr>
        <w:rFonts w:ascii="Times New Roman" w:hAnsi="Times New Roman" w:cs="Times New Roman"/>
        <w:b/>
        <w:sz w:val="24"/>
        <w:szCs w:val="24"/>
      </w:rPr>
      <w:t>Lista factorilor interesați din PNMM</w:t>
    </w:r>
  </w:p>
  <w:p w:rsidR="00EF2906" w:rsidRDefault="00EF29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56" w:rsidRDefault="00FC7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382"/>
    <w:multiLevelType w:val="hybridMultilevel"/>
    <w:tmpl w:val="6DE0B3B4"/>
    <w:lvl w:ilvl="0" w:tplc="973C4B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6"/>
    <w:rsid w:val="000F6334"/>
    <w:rsid w:val="0027426E"/>
    <w:rsid w:val="0044484C"/>
    <w:rsid w:val="00564A57"/>
    <w:rsid w:val="007A678C"/>
    <w:rsid w:val="00EA304C"/>
    <w:rsid w:val="00EF2906"/>
    <w:rsid w:val="00F503C0"/>
    <w:rsid w:val="00F92FC6"/>
    <w:rsid w:val="00FC7A56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FC194-046A-48DD-AE27-25E88293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06"/>
  </w:style>
  <w:style w:type="paragraph" w:styleId="Heading3">
    <w:name w:val="heading 3"/>
    <w:basedOn w:val="Normal"/>
    <w:next w:val="Normal"/>
    <w:link w:val="Heading3Char"/>
    <w:uiPriority w:val="9"/>
    <w:qFormat/>
    <w:rsid w:val="00EF290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906"/>
  </w:style>
  <w:style w:type="paragraph" w:styleId="Footer">
    <w:name w:val="footer"/>
    <w:basedOn w:val="Normal"/>
    <w:link w:val="FooterChar"/>
    <w:uiPriority w:val="99"/>
    <w:unhideWhenUsed/>
    <w:rsid w:val="00EF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906"/>
  </w:style>
  <w:style w:type="character" w:customStyle="1" w:styleId="Heading3Char">
    <w:name w:val="Heading 3 Char"/>
    <w:basedOn w:val="DefaultParagraphFont"/>
    <w:link w:val="Heading3"/>
    <w:uiPriority w:val="9"/>
    <w:rsid w:val="00EF2906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</dc:creator>
  <cp:keywords/>
  <dc:description/>
  <cp:lastModifiedBy>User</cp:lastModifiedBy>
  <cp:revision>12</cp:revision>
  <dcterms:created xsi:type="dcterms:W3CDTF">2015-11-05T12:24:00Z</dcterms:created>
  <dcterms:modified xsi:type="dcterms:W3CDTF">2015-11-25T06:30:00Z</dcterms:modified>
</cp:coreProperties>
</file>